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pStyle w:val="2"/>
        <w:keepNext w:val="0"/>
        <w:keepLines w:val="0"/>
        <w:pageBreakBefore w:val="0"/>
        <w:widowControl w:val="0"/>
        <w:kinsoku/>
        <w:wordWrap/>
        <w:overflowPunct/>
        <w:topLinePunct w:val="0"/>
        <w:autoSpaceDE/>
        <w:autoSpaceDN/>
        <w:bidi w:val="0"/>
        <w:adjustRightInd/>
        <w:snapToGrid/>
        <w:spacing w:before="157" w:beforeLines="50" w:after="0" w:line="57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乡镇（街道）行政职权目录清单</w:t>
      </w:r>
    </w:p>
    <w:p>
      <w:pPr>
        <w:pStyle w:val="2"/>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（基础事项目录）</w:t>
      </w:r>
    </w:p>
    <w:bookmarkEnd w:id="0"/>
    <w:tbl>
      <w:tblPr>
        <w:tblStyle w:val="5"/>
        <w:tblW w:w="9397" w:type="dxa"/>
        <w:jc w:val="center"/>
        <w:tblLayout w:type="fixed"/>
        <w:tblCellMar>
          <w:top w:w="0" w:type="dxa"/>
          <w:left w:w="0" w:type="dxa"/>
          <w:bottom w:w="0" w:type="dxa"/>
          <w:right w:w="0" w:type="dxa"/>
        </w:tblCellMar>
      </w:tblPr>
      <w:tblGrid>
        <w:gridCol w:w="665"/>
        <w:gridCol w:w="2300"/>
        <w:gridCol w:w="1633"/>
        <w:gridCol w:w="3916"/>
        <w:gridCol w:w="883"/>
      </w:tblGrid>
      <w:tr>
        <w:tblPrEx>
          <w:tblCellMar>
            <w:top w:w="0" w:type="dxa"/>
            <w:left w:w="0" w:type="dxa"/>
            <w:bottom w:w="0" w:type="dxa"/>
            <w:right w:w="0" w:type="dxa"/>
          </w:tblCellMar>
        </w:tblPrEx>
        <w:trPr>
          <w:trHeight w:val="587" w:hRule="atLeast"/>
          <w:tblHeader/>
          <w:jc w:val="center"/>
        </w:trPr>
        <w:tc>
          <w:tcPr>
            <w:tcW w:w="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实施主体</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职权类别</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事项名称</w:t>
            </w: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实施层级</w:t>
            </w:r>
          </w:p>
        </w:tc>
      </w:tr>
      <w:tr>
        <w:tblPrEx>
          <w:tblCellMar>
            <w:top w:w="0" w:type="dxa"/>
            <w:left w:w="0" w:type="dxa"/>
            <w:bottom w:w="0" w:type="dxa"/>
            <w:right w:w="0" w:type="dxa"/>
          </w:tblCellMar>
        </w:tblPrEx>
        <w:trPr>
          <w:trHeight w:val="903"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行政许可</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在村庄、集镇规划区内的街道、广场、市场和车站等场所修建临时建筑物、构筑物和其他设施审批</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869"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行政许可</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农民集体所有土地由本集体经济组织以外单位或者个人承包经营审批</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700"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行政许可</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农村村民在村庄、集镇规划区内建住宅的选址审核(批准)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813"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对在村庄、集镇规划区内，农村居民未经批准或者违反规划的规定建住宅的处罚</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903"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对损坏村庄、集镇房屋、公共设施，乱堆粪便、垃圾、柴草破坏村容镇貌和环境卫生的处罚</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963"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对未经批准擅自在村庄、集镇规划区内的街道、广场、市场和车站等场所修建临时建筑物、构筑物和其他设施的处罚</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62"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对损坏或者擅自移动有钉螺地带警示标志的处罚</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62"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行政强制</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地质灾害险情情况紧急时强行组织避灾疏散</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925"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行政强制</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对在乡、村庄规划区内未依法取得乡村建设规划许可证或者未按照乡村建设规划许可证的规定进行建设的处置</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25"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行政强制</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对非法种植毒品原植物的处置</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869"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11</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行政裁决</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对个人之间、个人与单位之间林木所有权和林地使用权争议处理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756"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12</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行政裁决</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对个人之间、个人与单位之间土地所有权和使用权争议处理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25"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13</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内河乡镇渡口渡船监督检查</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25"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14</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征收土地安置补助费使用情况监督</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531"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15</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对辖区内养犬的监督管理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493"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16</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对宗教事务的监督管理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587"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17</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对乡村集体所有制企业监督管理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44"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18</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对辖区内国土违法建设的监督管理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531"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19</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对农村土地承包及承包合同监督管理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587"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20</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对基本农田的保护监督</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550"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21</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对民用散煤的监督管理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550"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22</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对农业环境的监督管理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81"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23</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对水库大坝、尾矿坝监督管理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25"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24</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对涉水企业的水污染治理、化工企业地下水的监督检查</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475"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25</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对水源地环境的监督检查</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550"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26</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对大气污染源及其他公害的监督管理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10"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27</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乡（镇）人民政府、街道办事处</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对“散乱污”企业的监督管理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62"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28</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对工业企业等单位落实重污染天气应急响应措施的监督检查</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62"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29</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乡（镇）人民政府、街道办事处</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对生产经营单位安全生产状况的监督管理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700"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30</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对噪音污染的监督检查</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44"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31</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乡（镇）人民政府、街道办事处</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对社区戒毒人员、社区康复人员的监督管理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775"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32</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乡（镇）人民政府、街道办事处</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对用人单位流动人口计划生育工作的监督检查</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25"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33</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乡（镇）人民政府、街道办事处</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对动物疫病预防与控制的监督管理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25"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34</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对农民负担工作监督管理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738"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35</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对农业资金分配、使用过程的监督检查</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813"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36</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乡（镇）人民政府、街道办事处</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行政确认</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病残儿医学鉴定复核</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813"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37</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在乡、村庄规划区内进行乡镇企业、乡村公共设施和公益事业建设审核</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813"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38</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新建、改建乡道用地审核</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587"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39</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农村土地承包经营权证核发审核</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493"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40</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乡村集体所有制企业设立审核</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587"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41</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未按规划审批程序批准占用土地的责令退回</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831"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42</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在土地承包经营期限内，对个别承包经营者之间承包的土地进行适当调整审核</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569"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43</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农村村民住宅用地审核</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756"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44</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乡（镇）村公共设施、公益事业建设使用土地审核</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756"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45</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组织开展防汛抗旱工作</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44"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46</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乡（镇）人民政府、街道办事处</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对最低生活保障家庭状况定期核查</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44"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47</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农村为村民设置公益性墓地审核</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738"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48</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对农村集体经济组织或者村民委员会强迫农民以资代劳的处理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756"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49</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对村民委员会或者农村五保供养服务机构提供的供养服务的监督管理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44"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50</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在乡、村庄规划区内进行乡镇企业、乡村公共设施和公益事业建设审核</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06"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51</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耕地占用税免征、减征审核</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25"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52</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农村土地承包经营权流转合同备案</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10"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53</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乡（镇）人民政府、街道办事处</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兵役登记</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10"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54</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乡（镇）人民政府、街道办事处</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征兵政治审查</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903"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55</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乡（镇）人民政府、街道办事处</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房屋租赁中介机构、房屋的出租（借）人和物业服务企业等有关组织或者个人未按法规如实提供流动人口信息的处理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06"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56</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对不履行协助计划生育管理义务的处理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25"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57</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对侵占、破坏学校体育场地、器材、设备的处理</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10"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58</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乡（镇）人民政府、街道办事处</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其他职权</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对新生儿在医疗保健机构以外地点死亡的核查</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w:t>
            </w:r>
          </w:p>
        </w:tc>
      </w:tr>
      <w:tr>
        <w:tblPrEx>
          <w:tblCellMar>
            <w:top w:w="0" w:type="dxa"/>
            <w:left w:w="0" w:type="dxa"/>
            <w:bottom w:w="0" w:type="dxa"/>
            <w:right w:w="0" w:type="dxa"/>
          </w:tblCellMar>
        </w:tblPrEx>
        <w:trPr>
          <w:trHeight w:val="610"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59</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乡（镇）人民政府、街道办事处</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行政给付</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特困人员供养金给付</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i w:val="0"/>
                <w:color w:val="auto"/>
                <w:kern w:val="0"/>
                <w:sz w:val="18"/>
                <w:szCs w:val="18"/>
                <w:u w:val="none"/>
                <w:lang w:val="en-US" w:eastAsia="zh-CN" w:bidi="ar"/>
              </w:rPr>
              <w:t>C</w:t>
            </w:r>
            <w:r>
              <w:rPr>
                <w:rFonts w:hint="eastAsia" w:ascii="宋体" w:hAnsi="宋体" w:eastAsia="宋体" w:cs="宋体"/>
                <w:i w:val="0"/>
                <w:color w:val="auto"/>
                <w:kern w:val="0"/>
                <w:sz w:val="21"/>
                <w:szCs w:val="21"/>
                <w:u w:val="none"/>
                <w:lang w:val="en-US" w:eastAsia="zh-CN" w:bidi="ar"/>
              </w:rPr>
              <w:t>D</w:t>
            </w:r>
          </w:p>
        </w:tc>
      </w:tr>
      <w:tr>
        <w:tblPrEx>
          <w:tblCellMar>
            <w:top w:w="0" w:type="dxa"/>
            <w:left w:w="0" w:type="dxa"/>
            <w:bottom w:w="0" w:type="dxa"/>
            <w:right w:w="0" w:type="dxa"/>
          </w:tblCellMar>
        </w:tblPrEx>
        <w:trPr>
          <w:trHeight w:val="610"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60</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乡（镇）人民政府、街道办事处</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行政许可</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乡村建设规划许可证核发</w:t>
            </w:r>
          </w:p>
        </w:tc>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BCD</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FF0000"/>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FF0000"/>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pPr>
    </w:p>
    <w:sectPr>
      <w:footerReference r:id="rId3" w:type="default"/>
      <w:pgSz w:w="11906" w:h="16838"/>
      <w:pgMar w:top="2098"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ZmM2MDc5Zjg1OGQxZmYyMmZhNjA3ODhlYmU3ZGMifQ=="/>
  </w:docVars>
  <w:rsids>
    <w:rsidRoot w:val="0C153512"/>
    <w:rsid w:val="019E7250"/>
    <w:rsid w:val="01E43655"/>
    <w:rsid w:val="032F4C54"/>
    <w:rsid w:val="04C17856"/>
    <w:rsid w:val="07634BF4"/>
    <w:rsid w:val="09C40361"/>
    <w:rsid w:val="0A307A5B"/>
    <w:rsid w:val="0C153512"/>
    <w:rsid w:val="0CCC55F6"/>
    <w:rsid w:val="0CF32576"/>
    <w:rsid w:val="0E9F1448"/>
    <w:rsid w:val="0ED10FDC"/>
    <w:rsid w:val="0F087E2F"/>
    <w:rsid w:val="0FA4224E"/>
    <w:rsid w:val="0FF46D31"/>
    <w:rsid w:val="10AE7C31"/>
    <w:rsid w:val="11FC011F"/>
    <w:rsid w:val="123420CD"/>
    <w:rsid w:val="12A8795F"/>
    <w:rsid w:val="1441107F"/>
    <w:rsid w:val="164D181C"/>
    <w:rsid w:val="16F75359"/>
    <w:rsid w:val="17522883"/>
    <w:rsid w:val="1997072D"/>
    <w:rsid w:val="1A300DC6"/>
    <w:rsid w:val="1A682E66"/>
    <w:rsid w:val="1A91517D"/>
    <w:rsid w:val="1A98650B"/>
    <w:rsid w:val="1BFB1712"/>
    <w:rsid w:val="1D996BCF"/>
    <w:rsid w:val="1DAA6C81"/>
    <w:rsid w:val="1F26137E"/>
    <w:rsid w:val="1F43738D"/>
    <w:rsid w:val="21224ACE"/>
    <w:rsid w:val="263537A8"/>
    <w:rsid w:val="270A253F"/>
    <w:rsid w:val="27A04C51"/>
    <w:rsid w:val="285C14C0"/>
    <w:rsid w:val="28BD6AC7"/>
    <w:rsid w:val="293E4722"/>
    <w:rsid w:val="2F963509"/>
    <w:rsid w:val="302A3505"/>
    <w:rsid w:val="31EE13DB"/>
    <w:rsid w:val="325925CC"/>
    <w:rsid w:val="32E36D8A"/>
    <w:rsid w:val="332E4AF9"/>
    <w:rsid w:val="3381087C"/>
    <w:rsid w:val="34675474"/>
    <w:rsid w:val="346E7AEB"/>
    <w:rsid w:val="355C2AFF"/>
    <w:rsid w:val="35814314"/>
    <w:rsid w:val="361179F3"/>
    <w:rsid w:val="36987B67"/>
    <w:rsid w:val="380F026E"/>
    <w:rsid w:val="38314519"/>
    <w:rsid w:val="39861EF9"/>
    <w:rsid w:val="3B273268"/>
    <w:rsid w:val="3C7050E2"/>
    <w:rsid w:val="3CB4258A"/>
    <w:rsid w:val="3E97267C"/>
    <w:rsid w:val="405F2D51"/>
    <w:rsid w:val="406E7B8B"/>
    <w:rsid w:val="40820BBF"/>
    <w:rsid w:val="408301B0"/>
    <w:rsid w:val="40A37BB2"/>
    <w:rsid w:val="40D43E92"/>
    <w:rsid w:val="40E13EB9"/>
    <w:rsid w:val="41F93484"/>
    <w:rsid w:val="43A63197"/>
    <w:rsid w:val="451172A8"/>
    <w:rsid w:val="4575533A"/>
    <w:rsid w:val="45C27361"/>
    <w:rsid w:val="477F0915"/>
    <w:rsid w:val="47CF0183"/>
    <w:rsid w:val="48E44E8E"/>
    <w:rsid w:val="4B7430BC"/>
    <w:rsid w:val="4B751DCD"/>
    <w:rsid w:val="4C1A4723"/>
    <w:rsid w:val="4C9C287E"/>
    <w:rsid w:val="4DF25C03"/>
    <w:rsid w:val="4E993B4F"/>
    <w:rsid w:val="525D6C33"/>
    <w:rsid w:val="562543F0"/>
    <w:rsid w:val="562E07C6"/>
    <w:rsid w:val="56633896"/>
    <w:rsid w:val="56FE6A8B"/>
    <w:rsid w:val="58BF28DA"/>
    <w:rsid w:val="58E924E6"/>
    <w:rsid w:val="59195D77"/>
    <w:rsid w:val="59352B9C"/>
    <w:rsid w:val="5B94004E"/>
    <w:rsid w:val="5BC40E1D"/>
    <w:rsid w:val="5D274878"/>
    <w:rsid w:val="5DA744B4"/>
    <w:rsid w:val="5DB70023"/>
    <w:rsid w:val="5FCC08D1"/>
    <w:rsid w:val="60332314"/>
    <w:rsid w:val="62DB463A"/>
    <w:rsid w:val="63414F5F"/>
    <w:rsid w:val="648F0DAA"/>
    <w:rsid w:val="666703C9"/>
    <w:rsid w:val="66963D4C"/>
    <w:rsid w:val="67006EDF"/>
    <w:rsid w:val="675A1EC0"/>
    <w:rsid w:val="68DC0BA8"/>
    <w:rsid w:val="699E4859"/>
    <w:rsid w:val="69E90FEE"/>
    <w:rsid w:val="6CD43DB7"/>
    <w:rsid w:val="6E531FEA"/>
    <w:rsid w:val="6F284EA1"/>
    <w:rsid w:val="7148395C"/>
    <w:rsid w:val="74EE481B"/>
    <w:rsid w:val="75374F8F"/>
    <w:rsid w:val="784F516A"/>
    <w:rsid w:val="78EC72C3"/>
    <w:rsid w:val="7B486307"/>
    <w:rsid w:val="7B512CCA"/>
    <w:rsid w:val="7B9A6B62"/>
    <w:rsid w:val="7C1E74F2"/>
    <w:rsid w:val="7C384856"/>
    <w:rsid w:val="7C4A4A2C"/>
    <w:rsid w:val="7D694ABE"/>
    <w:rsid w:val="C7CBD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366</Words>
  <Characters>408</Characters>
  <Lines>0</Lines>
  <Paragraphs>0</Paragraphs>
  <TotalTime>2</TotalTime>
  <ScaleCrop>false</ScaleCrop>
  <LinksUpToDate>false</LinksUpToDate>
  <CharactersWithSpaces>475</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2019-09-29T09:52:00Z</dcterms:created>
  <dc:creator>背楼望雨</dc:creator>
  <cp:lastModifiedBy>huanghe</cp:lastModifiedBy>
  <cp:lastPrinted>2022-12-26T16:41:00Z</cp:lastPrinted>
  <dcterms:modified xsi:type="dcterms:W3CDTF">2025-06-30T10:35:24Z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67A76A84848F40FF830C8C02E444D09C</vt:lpwstr>
  </property>
</Properties>
</file>