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096F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红旗区</w:t>
      </w:r>
      <w:r>
        <w:rPr>
          <w:rFonts w:hint="eastAsia" w:ascii="方正小标宋简体" w:hAnsi="方正小标宋简体" w:eastAsia="方正小标宋简体" w:cs="方正小标宋简体"/>
          <w:color w:val="auto"/>
          <w:sz w:val="44"/>
          <w:szCs w:val="44"/>
        </w:rPr>
        <w:t>农村集体</w:t>
      </w:r>
      <w:r>
        <w:rPr>
          <w:rFonts w:hint="eastAsia" w:ascii="方正小标宋简体" w:hAnsi="方正小标宋简体" w:eastAsia="方正小标宋简体" w:cs="方正小标宋简体"/>
          <w:color w:val="auto"/>
          <w:sz w:val="44"/>
          <w:szCs w:val="44"/>
          <w:lang w:val="en-US" w:eastAsia="zh-CN"/>
        </w:rPr>
        <w:t>财产</w:t>
      </w:r>
      <w:r>
        <w:rPr>
          <w:rFonts w:hint="eastAsia" w:ascii="方正小标宋简体" w:hAnsi="方正小标宋简体" w:eastAsia="方正小标宋简体" w:cs="方正小标宋简体"/>
          <w:color w:val="auto"/>
          <w:sz w:val="44"/>
          <w:szCs w:val="44"/>
        </w:rPr>
        <w:t>规范管理实施办法（试行）</w:t>
      </w:r>
    </w:p>
    <w:p w14:paraId="6CA5CFE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征求意见稿</w:t>
      </w:r>
      <w:r>
        <w:rPr>
          <w:rFonts w:hint="eastAsia" w:ascii="黑体" w:hAnsi="黑体" w:eastAsia="黑体" w:cs="黑体"/>
          <w:color w:val="auto"/>
          <w:sz w:val="44"/>
          <w:szCs w:val="44"/>
          <w:lang w:eastAsia="zh-CN"/>
        </w:rPr>
        <w:t>）</w:t>
      </w:r>
    </w:p>
    <w:p w14:paraId="12BBAA3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rPr>
      </w:pPr>
    </w:p>
    <w:p w14:paraId="2A8AD54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一、总则</w:t>
      </w:r>
    </w:p>
    <w:p w14:paraId="729F0C3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为加强和规范</w:t>
      </w:r>
      <w:r>
        <w:rPr>
          <w:rFonts w:hint="eastAsia" w:ascii="仿宋_GB2312" w:hAnsi="仿宋_GB2312" w:eastAsia="仿宋_GB2312" w:cs="仿宋_GB2312"/>
          <w:color w:val="auto"/>
          <w:sz w:val="32"/>
          <w:szCs w:val="32"/>
          <w:lang w:val="en-US" w:eastAsia="zh-CN"/>
        </w:rPr>
        <w:t>农村集体经济组织</w:t>
      </w:r>
      <w:r>
        <w:rPr>
          <w:rFonts w:hint="eastAsia" w:ascii="仿宋_GB2312" w:hAnsi="仿宋_GB2312" w:eastAsia="仿宋_GB2312" w:cs="仿宋_GB2312"/>
          <w:color w:val="auto"/>
          <w:sz w:val="32"/>
          <w:szCs w:val="32"/>
        </w:rPr>
        <w:t>财务收支行为,提升农村</w:t>
      </w:r>
      <w:r>
        <w:rPr>
          <w:rFonts w:hint="eastAsia" w:ascii="仿宋_GB2312" w:hAnsi="仿宋_GB2312" w:eastAsia="仿宋_GB2312" w:cs="仿宋_GB2312"/>
          <w:color w:val="auto"/>
          <w:sz w:val="32"/>
          <w:szCs w:val="32"/>
          <w:lang w:val="en-US" w:eastAsia="zh-CN"/>
        </w:rPr>
        <w:t>集体财产（资金、资产、资源）</w:t>
      </w:r>
      <w:r>
        <w:rPr>
          <w:rFonts w:hint="eastAsia" w:ascii="仿宋_GB2312" w:hAnsi="仿宋_GB2312" w:eastAsia="仿宋_GB2312" w:cs="仿宋_GB2312"/>
          <w:color w:val="auto"/>
          <w:sz w:val="32"/>
          <w:szCs w:val="32"/>
        </w:rPr>
        <w:t>管理水平,维护农村集体经济组织及其成员的合法</w:t>
      </w:r>
      <w:r>
        <w:rPr>
          <w:rFonts w:hint="eastAsia" w:ascii="仿宋_GB2312" w:hAnsi="仿宋_GB2312" w:eastAsia="仿宋_GB2312" w:cs="仿宋_GB2312"/>
          <w:color w:val="auto"/>
          <w:sz w:val="32"/>
          <w:szCs w:val="32"/>
          <w:lang w:val="en-US" w:eastAsia="zh-CN"/>
        </w:rPr>
        <w:t>权益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巩固社会主义</w:t>
      </w:r>
      <w:r>
        <w:rPr>
          <w:rFonts w:hint="eastAsia" w:ascii="仿宋_GB2312" w:hAnsi="仿宋_GB2312" w:eastAsia="仿宋_GB2312" w:cs="仿宋_GB2312"/>
          <w:sz w:val="32"/>
          <w:szCs w:val="32"/>
          <w:lang w:val="en-US" w:eastAsia="zh-CN"/>
        </w:rPr>
        <w:t>公有制</w:t>
      </w:r>
      <w:r>
        <w:rPr>
          <w:rFonts w:hint="eastAsia" w:ascii="仿宋_GB2312" w:hAnsi="仿宋_GB2312" w:eastAsia="仿宋_GB2312" w:cs="仿宋_GB2312"/>
          <w:color w:val="auto"/>
          <w:sz w:val="32"/>
          <w:szCs w:val="32"/>
        </w:rPr>
        <w:t>，促进农村集体经济高质量发展，全面推进乡村振兴，促进共同富裕,根据</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政策和法律法规，结合我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实际,制定本实施办法。</w:t>
      </w:r>
    </w:p>
    <w:p w14:paraId="31A698D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本办法适用于我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行政区范围内</w:t>
      </w:r>
      <w:r>
        <w:rPr>
          <w:rFonts w:hint="eastAsia" w:ascii="仿宋_GB2312" w:hAnsi="仿宋_GB2312" w:eastAsia="仿宋_GB2312" w:cs="仿宋_GB2312"/>
          <w:color w:val="auto"/>
          <w:sz w:val="32"/>
          <w:szCs w:val="32"/>
          <w:lang w:val="en-US" w:eastAsia="zh-CN"/>
        </w:rPr>
        <w:t>的农村集体经济组织。</w:t>
      </w:r>
    </w:p>
    <w:p w14:paraId="71584B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农村集体资金是指农村集体</w:t>
      </w:r>
      <w:r>
        <w:rPr>
          <w:rFonts w:hint="eastAsia" w:ascii="仿宋_GB2312" w:hAnsi="仿宋_GB2312" w:eastAsia="仿宋_GB2312" w:cs="仿宋_GB2312"/>
          <w:color w:val="auto"/>
          <w:sz w:val="32"/>
          <w:szCs w:val="32"/>
          <w:lang w:val="en-US" w:eastAsia="zh-CN"/>
        </w:rPr>
        <w:t>经济组织</w:t>
      </w:r>
      <w:r>
        <w:rPr>
          <w:rFonts w:hint="eastAsia" w:ascii="仿宋_GB2312" w:hAnsi="仿宋_GB2312" w:eastAsia="仿宋_GB2312" w:cs="仿宋_GB2312"/>
          <w:color w:val="auto"/>
          <w:sz w:val="32"/>
          <w:szCs w:val="32"/>
        </w:rPr>
        <w:t>拥有控制的现金、银行存款、有价证券等货币资金。</w:t>
      </w:r>
    </w:p>
    <w:p w14:paraId="1CA1F1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农村集体资产是指</w:t>
      </w:r>
      <w:r>
        <w:rPr>
          <w:rFonts w:hint="eastAsia" w:ascii="仿宋_GB2312" w:hAnsi="仿宋_GB2312" w:eastAsia="仿宋_GB2312" w:cs="仿宋_GB2312"/>
          <w:color w:val="auto"/>
          <w:sz w:val="32"/>
          <w:szCs w:val="32"/>
        </w:rPr>
        <w:t>农村集体</w:t>
      </w:r>
      <w:r>
        <w:rPr>
          <w:rFonts w:hint="eastAsia" w:ascii="仿宋_GB2312" w:hAnsi="仿宋_GB2312" w:eastAsia="仿宋_GB2312" w:cs="仿宋_GB2312"/>
          <w:color w:val="auto"/>
          <w:sz w:val="32"/>
          <w:szCs w:val="32"/>
          <w:lang w:val="en-US" w:eastAsia="zh-CN"/>
        </w:rPr>
        <w:t>经济组织所有的对外投资、应收款项、存货、生物资产、固定资产、无形资产和长期待摊费用等。</w:t>
      </w:r>
    </w:p>
    <w:p w14:paraId="56A74BE9">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农村集体资源是依法属于农村集体经济组织所有的土地、森林、草地、荒地、滩涂等资源性资产。</w:t>
      </w:r>
    </w:p>
    <w:p w14:paraId="50802196">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sz w:val="32"/>
          <w:szCs w:val="32"/>
          <w:lang w:val="en-US" w:eastAsia="zh-CN"/>
        </w:rPr>
        <w:t>农村集体财产</w:t>
      </w:r>
      <w:r>
        <w:rPr>
          <w:rFonts w:hint="eastAsia" w:ascii="仿宋_GB2312" w:hAnsi="仿宋_GB2312" w:cs="仿宋_GB2312"/>
          <w:b w:val="0"/>
          <w:bCs w:val="0"/>
          <w:color w:val="auto"/>
          <w:sz w:val="32"/>
          <w:szCs w:val="32"/>
          <w:highlight w:val="none"/>
          <w:lang w:val="en-US" w:eastAsia="zh-CN"/>
        </w:rPr>
        <w:t>依法</w:t>
      </w:r>
      <w:r>
        <w:rPr>
          <w:rFonts w:hint="eastAsia" w:ascii="仿宋_GB2312" w:hAnsi="仿宋_GB2312" w:cs="仿宋_GB2312"/>
          <w:b w:val="0"/>
          <w:bCs w:val="0"/>
          <w:color w:val="auto"/>
          <w:sz w:val="32"/>
          <w:szCs w:val="32"/>
          <w:lang w:val="en-US" w:eastAsia="zh-CN"/>
        </w:rPr>
        <w:t>归农村集体经济组织成员集体所有，受国家法律保护，由农村集体经济组织依法代表成员集体行使所有权，任何组织和个人不得侵占、挪用、截留、哄抢、私分、破坏。</w:t>
      </w:r>
    </w:p>
    <w:p w14:paraId="19DD9A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农</w:t>
      </w:r>
      <w:r>
        <w:rPr>
          <w:rFonts w:hint="eastAsia" w:ascii="仿宋_GB2312" w:hAnsi="仿宋_GB2312" w:eastAsia="仿宋_GB2312" w:cs="仿宋_GB2312"/>
          <w:color w:val="auto"/>
          <w:sz w:val="32"/>
          <w:szCs w:val="32"/>
        </w:rPr>
        <w:t>村集体经济组织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收入是指</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集体经济组织在日常活动中形成的、会导致所有者权益增加的、与成员投入资本无关的经济利益总流入，包括经营收入、投资收益、补助收入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其他收入等集体收入。</w:t>
      </w:r>
    </w:p>
    <w:p w14:paraId="46CA2F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农村集体经济组织的费用是指农村集体经济组织在日常活动中发生的、会导致所有者权益减少的、与向成员分配无关的经济利益的总流出，包括经营支出、税金及附加、管理费用（含运转支出）、公益支出、其他支出等</w:t>
      </w:r>
      <w:r>
        <w:rPr>
          <w:rFonts w:hint="eastAsia" w:ascii="仿宋_GB2312" w:hAnsi="仿宋_GB2312" w:eastAsia="仿宋_GB2312" w:cs="仿宋_GB2312"/>
          <w:color w:val="auto"/>
          <w:sz w:val="32"/>
          <w:szCs w:val="32"/>
          <w:lang w:eastAsia="zh-CN"/>
        </w:rPr>
        <w:t>。</w:t>
      </w:r>
    </w:p>
    <w:p w14:paraId="108571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第三条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农村集体</w:t>
      </w:r>
      <w:r>
        <w:rPr>
          <w:rFonts w:hint="eastAsia" w:ascii="仿宋_GB2312" w:hAnsi="仿宋_GB2312" w:eastAsia="仿宋_GB2312" w:cs="仿宋_GB2312"/>
          <w:color w:val="auto"/>
          <w:sz w:val="32"/>
          <w:szCs w:val="32"/>
          <w:lang w:val="en-US" w:eastAsia="zh-CN"/>
        </w:rPr>
        <w:t>财产及财务监管</w:t>
      </w:r>
      <w:r>
        <w:rPr>
          <w:rFonts w:hint="eastAsia" w:ascii="仿宋_GB2312" w:hAnsi="仿宋_GB2312" w:eastAsia="仿宋_GB2312" w:cs="仿宋_GB2312"/>
          <w:color w:val="auto"/>
          <w:sz w:val="32"/>
          <w:szCs w:val="32"/>
        </w:rPr>
        <w:t>应遵循民主管理、公开透明、成员受益、支持公益的原则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保障农村集体经济组织成员对农村集体</w:t>
      </w:r>
      <w:r>
        <w:rPr>
          <w:rFonts w:hint="eastAsia" w:ascii="仿宋_GB2312" w:hAnsi="仿宋_GB2312" w:eastAsia="仿宋_GB2312" w:cs="仿宋_GB2312"/>
          <w:color w:val="auto"/>
          <w:sz w:val="32"/>
          <w:szCs w:val="32"/>
          <w:lang w:val="en-US" w:eastAsia="zh-CN"/>
        </w:rPr>
        <w:t>财产</w:t>
      </w:r>
      <w:r>
        <w:rPr>
          <w:rFonts w:hint="eastAsia" w:ascii="仿宋_GB2312" w:hAnsi="仿宋_GB2312" w:eastAsia="仿宋_GB2312" w:cs="仿宋_GB2312"/>
          <w:color w:val="auto"/>
          <w:sz w:val="32"/>
          <w:szCs w:val="32"/>
        </w:rPr>
        <w:t>占有、使用、收益和处分的知情权、参与权、监督权,充分体现农村集体经济组织成员的主体地位,切实维护农村集体经济组织成员的合法权益。</w:t>
      </w:r>
    </w:p>
    <w:p w14:paraId="4BE3103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二、监管体系</w:t>
      </w:r>
    </w:p>
    <w:p w14:paraId="04C00E8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sz w:val="32"/>
          <w:szCs w:val="32"/>
          <w:highlight w:val="none"/>
          <w:lang w:eastAsia="zh-CN"/>
        </w:rPr>
        <w:t>区政府</w:t>
      </w:r>
      <w:r>
        <w:rPr>
          <w:rFonts w:hint="eastAsia" w:ascii="仿宋_GB2312" w:hAnsi="仿宋_GB2312" w:eastAsia="仿宋_GB2312" w:cs="仿宋_GB2312"/>
          <w:b w:val="0"/>
          <w:bCs w:val="0"/>
          <w:sz w:val="32"/>
          <w:szCs w:val="32"/>
          <w:highlight w:val="none"/>
        </w:rPr>
        <w:t>成立以主管</w:t>
      </w:r>
      <w:r>
        <w:rPr>
          <w:rFonts w:hint="eastAsia" w:ascii="仿宋_GB2312" w:hAnsi="仿宋_GB2312" w:eastAsia="仿宋_GB2312" w:cs="仿宋_GB2312"/>
          <w:b w:val="0"/>
          <w:bCs w:val="0"/>
          <w:sz w:val="32"/>
          <w:szCs w:val="32"/>
          <w:highlight w:val="none"/>
          <w:lang w:val="en-US" w:eastAsia="zh-CN"/>
        </w:rPr>
        <w:t>区长</w:t>
      </w:r>
      <w:r>
        <w:rPr>
          <w:rFonts w:hint="eastAsia" w:ascii="仿宋_GB2312" w:hAnsi="仿宋_GB2312" w:eastAsia="仿宋_GB2312" w:cs="仿宋_GB2312"/>
          <w:b w:val="0"/>
          <w:bCs w:val="0"/>
          <w:sz w:val="32"/>
          <w:szCs w:val="32"/>
          <w:highlight w:val="none"/>
        </w:rPr>
        <w:t>为组长，纪委监委、</w:t>
      </w:r>
      <w:r>
        <w:rPr>
          <w:rFonts w:hint="eastAsia" w:ascii="仿宋_GB2312" w:hAnsi="仿宋_GB2312" w:eastAsia="仿宋_GB2312" w:cs="仿宋_GB2312"/>
          <w:b w:val="0"/>
          <w:bCs w:val="0"/>
          <w:sz w:val="32"/>
          <w:szCs w:val="32"/>
          <w:highlight w:val="none"/>
          <w:lang w:val="en-US" w:eastAsia="zh-CN"/>
        </w:rPr>
        <w:t>组织部、社会工作部</w:t>
      </w:r>
      <w:r>
        <w:rPr>
          <w:rFonts w:hint="eastAsia" w:ascii="仿宋_GB2312" w:hAnsi="仿宋_GB2312" w:eastAsia="仿宋_GB2312" w:cs="仿宋_GB2312"/>
          <w:b w:val="0"/>
          <w:bCs w:val="0"/>
          <w:sz w:val="32"/>
          <w:szCs w:val="32"/>
          <w:highlight w:val="none"/>
        </w:rPr>
        <w:t>、农业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、财政、审计</w:t>
      </w:r>
      <w:r>
        <w:rPr>
          <w:rFonts w:hint="eastAsia" w:ascii="仿宋_GB2312" w:hAnsi="仿宋_GB2312" w:eastAsia="仿宋_GB2312" w:cs="仿宋_GB2312"/>
          <w:b w:val="0"/>
          <w:bCs w:val="0"/>
          <w:sz w:val="32"/>
          <w:szCs w:val="32"/>
          <w:highlight w:val="none"/>
          <w:lang w:val="en-US" w:eastAsia="zh-CN"/>
        </w:rPr>
        <w:t>等部门及</w:t>
      </w:r>
      <w:r>
        <w:rPr>
          <w:rFonts w:hint="eastAsia" w:ascii="仿宋_GB2312" w:hAnsi="仿宋_GB2312" w:eastAsia="仿宋_GB2312" w:cs="仿宋_GB2312"/>
          <w:b w:val="0"/>
          <w:bCs w:val="0"/>
          <w:sz w:val="32"/>
          <w:szCs w:val="32"/>
          <w:highlight w:val="none"/>
        </w:rPr>
        <w:t>各</w:t>
      </w:r>
      <w:r>
        <w:rPr>
          <w:rFonts w:hint="eastAsia" w:ascii="仿宋_GB2312" w:hAnsi="仿宋_GB2312" w:eastAsia="仿宋_GB2312" w:cs="仿宋_GB2312"/>
          <w:b w:val="0"/>
          <w:bCs w:val="0"/>
          <w:sz w:val="32"/>
          <w:szCs w:val="32"/>
          <w:highlight w:val="none"/>
          <w:lang w:eastAsia="zh-CN"/>
        </w:rPr>
        <w:t>镇（街道）</w:t>
      </w:r>
      <w:r>
        <w:rPr>
          <w:rFonts w:hint="eastAsia" w:ascii="仿宋_GB2312" w:hAnsi="仿宋_GB2312" w:eastAsia="仿宋_GB2312" w:cs="仿宋_GB2312"/>
          <w:b w:val="0"/>
          <w:bCs w:val="0"/>
          <w:sz w:val="32"/>
          <w:szCs w:val="32"/>
          <w:highlight w:val="none"/>
          <w:lang w:val="en-US" w:eastAsia="zh-CN"/>
        </w:rPr>
        <w:t>主要负责</w:t>
      </w:r>
      <w:r>
        <w:rPr>
          <w:rFonts w:hint="eastAsia" w:ascii="仿宋_GB2312" w:hAnsi="仿宋_GB2312" w:eastAsia="仿宋_GB2312" w:cs="仿宋_GB2312"/>
          <w:b w:val="0"/>
          <w:bCs w:val="0"/>
          <w:sz w:val="32"/>
          <w:szCs w:val="32"/>
          <w:highlight w:val="none"/>
        </w:rPr>
        <w:t>同志为成员的</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监督管理工作</w:t>
      </w:r>
      <w:r>
        <w:rPr>
          <w:rFonts w:hint="eastAsia" w:ascii="仿宋_GB2312" w:hAnsi="仿宋_GB2312" w:eastAsia="仿宋_GB2312" w:cs="仿宋_GB2312"/>
          <w:b w:val="0"/>
          <w:bCs w:val="0"/>
          <w:sz w:val="32"/>
          <w:szCs w:val="32"/>
          <w:highlight w:val="none"/>
          <w:lang w:val="en-US" w:eastAsia="zh-CN"/>
        </w:rPr>
        <w:t>专班</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专班</w:t>
      </w:r>
      <w:r>
        <w:rPr>
          <w:rFonts w:hint="eastAsia" w:ascii="仿宋_GB2312" w:hAnsi="仿宋_GB2312" w:eastAsia="仿宋_GB2312" w:cs="仿宋_GB2312"/>
          <w:b w:val="0"/>
          <w:bCs w:val="0"/>
          <w:sz w:val="32"/>
          <w:szCs w:val="32"/>
          <w:highlight w:val="none"/>
        </w:rPr>
        <w:t>办公室设在</w:t>
      </w:r>
      <w:r>
        <w:rPr>
          <w:rFonts w:hint="eastAsia" w:ascii="仿宋_GB2312" w:hAnsi="仿宋_GB2312" w:eastAsia="仿宋_GB2312" w:cs="仿宋_GB2312"/>
          <w:b w:val="0"/>
          <w:bCs w:val="0"/>
          <w:sz w:val="32"/>
          <w:szCs w:val="32"/>
          <w:highlight w:val="none"/>
          <w:lang w:eastAsia="zh-CN"/>
        </w:rPr>
        <w:t>区农业农村局</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eastAsia="zh-CN"/>
        </w:rPr>
        <w:t>全区农村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监督管理</w:t>
      </w:r>
      <w:r>
        <w:rPr>
          <w:rFonts w:hint="eastAsia" w:ascii="仿宋_GB2312" w:hAnsi="仿宋_GB2312" w:eastAsia="仿宋_GB2312" w:cs="仿宋_GB2312"/>
          <w:b w:val="0"/>
          <w:bCs w:val="0"/>
          <w:sz w:val="32"/>
          <w:szCs w:val="32"/>
          <w:highlight w:val="none"/>
          <w:lang w:val="en-US" w:eastAsia="zh-CN"/>
        </w:rPr>
        <w:t>工作</w:t>
      </w:r>
      <w:r>
        <w:rPr>
          <w:rFonts w:hint="eastAsia" w:ascii="仿宋_GB2312" w:hAnsi="仿宋_GB2312" w:eastAsia="仿宋_GB2312" w:cs="仿宋_GB2312"/>
          <w:b w:val="0"/>
          <w:bCs w:val="0"/>
          <w:sz w:val="32"/>
          <w:szCs w:val="32"/>
          <w:highlight w:val="none"/>
        </w:rPr>
        <w:t>的指导、协调、监督和检查。</w:t>
      </w:r>
      <w:r>
        <w:rPr>
          <w:rFonts w:hint="eastAsia" w:ascii="仿宋_GB2312" w:hAnsi="仿宋_GB2312" w:eastAsia="仿宋_GB2312" w:cs="仿宋_GB2312"/>
          <w:b w:val="0"/>
          <w:bCs w:val="0"/>
          <w:sz w:val="32"/>
          <w:szCs w:val="32"/>
          <w:highlight w:val="none"/>
          <w:lang w:val="en-US" w:eastAsia="zh-CN"/>
        </w:rPr>
        <w:t>各镇（街道）也要成立相应的组织。</w:t>
      </w:r>
    </w:p>
    <w:p w14:paraId="6882346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sz w:val="32"/>
          <w:szCs w:val="32"/>
          <w:highlight w:val="none"/>
          <w:lang w:eastAsia="zh-CN"/>
        </w:rPr>
        <w:t>镇（街道）</w:t>
      </w:r>
      <w:r>
        <w:rPr>
          <w:rFonts w:hint="eastAsia" w:ascii="仿宋_GB2312" w:hAnsi="仿宋_GB2312" w:eastAsia="仿宋_GB2312" w:cs="仿宋_GB2312"/>
          <w:b w:val="0"/>
          <w:bCs w:val="0"/>
          <w:sz w:val="32"/>
          <w:szCs w:val="32"/>
          <w:highlight w:val="none"/>
        </w:rPr>
        <w:t>成立以</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rPr>
        <w:t>政府</w:t>
      </w:r>
      <w:r>
        <w:rPr>
          <w:rFonts w:hint="eastAsia" w:ascii="仿宋_GB2312" w:hAnsi="仿宋_GB2312" w:eastAsia="仿宋_GB2312" w:cs="仿宋_GB2312"/>
          <w:b w:val="0"/>
          <w:bCs w:val="0"/>
          <w:sz w:val="32"/>
          <w:szCs w:val="32"/>
          <w:highlight w:val="none"/>
          <w:lang w:val="en-US" w:eastAsia="zh-CN"/>
        </w:rPr>
        <w:t>镇长</w:t>
      </w:r>
      <w:r>
        <w:rPr>
          <w:rFonts w:hint="eastAsia" w:ascii="仿宋_GB2312" w:hAnsi="仿宋_GB2312" w:eastAsia="仿宋_GB2312" w:cs="仿宋_GB2312"/>
          <w:b w:val="0"/>
          <w:bCs w:val="0"/>
          <w:sz w:val="32"/>
          <w:szCs w:val="32"/>
          <w:highlight w:val="none"/>
          <w:lang w:eastAsia="zh-CN"/>
        </w:rPr>
        <w:t>（街道</w:t>
      </w:r>
      <w:r>
        <w:rPr>
          <w:rFonts w:hint="eastAsia" w:ascii="仿宋_GB2312" w:hAnsi="仿宋_GB2312" w:eastAsia="仿宋_GB2312" w:cs="仿宋_GB2312"/>
          <w:b w:val="0"/>
          <w:bCs w:val="0"/>
          <w:sz w:val="32"/>
          <w:szCs w:val="32"/>
          <w:highlight w:val="none"/>
          <w:lang w:val="en-US" w:eastAsia="zh-CN"/>
        </w:rPr>
        <w:t>办事处主任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任</w:t>
      </w:r>
      <w:r>
        <w:rPr>
          <w:rFonts w:hint="eastAsia" w:ascii="仿宋_GB2312" w:hAnsi="仿宋_GB2312" w:eastAsia="仿宋_GB2312" w:cs="仿宋_GB2312"/>
          <w:b w:val="0"/>
          <w:bCs w:val="0"/>
          <w:sz w:val="32"/>
          <w:szCs w:val="32"/>
          <w:highlight w:val="none"/>
          <w:lang w:val="en-US" w:eastAsia="zh-CN"/>
        </w:rPr>
        <w:t>主任</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纪检</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农业</w:t>
      </w:r>
      <w:r>
        <w:rPr>
          <w:rFonts w:hint="eastAsia" w:ascii="仿宋_GB2312" w:hAnsi="仿宋_GB2312" w:eastAsia="仿宋_GB2312" w:cs="仿宋_GB2312"/>
          <w:b w:val="0"/>
          <w:bCs w:val="0"/>
          <w:sz w:val="32"/>
          <w:szCs w:val="32"/>
          <w:highlight w:val="none"/>
        </w:rPr>
        <w:t>、财政等部门</w:t>
      </w:r>
      <w:r>
        <w:rPr>
          <w:rFonts w:hint="eastAsia" w:ascii="仿宋_GB2312" w:hAnsi="仿宋_GB2312" w:eastAsia="仿宋_GB2312" w:cs="仿宋_GB2312"/>
          <w:b w:val="0"/>
          <w:bCs w:val="0"/>
          <w:sz w:val="32"/>
          <w:szCs w:val="32"/>
          <w:highlight w:val="none"/>
          <w:lang w:val="en-US" w:eastAsia="zh-CN"/>
        </w:rPr>
        <w:t>负责人</w:t>
      </w:r>
      <w:r>
        <w:rPr>
          <w:rFonts w:hint="eastAsia" w:ascii="仿宋_GB2312" w:hAnsi="仿宋_GB2312" w:eastAsia="仿宋_GB2312" w:cs="仿宋_GB2312"/>
          <w:b w:val="0"/>
          <w:bCs w:val="0"/>
          <w:sz w:val="32"/>
          <w:szCs w:val="32"/>
          <w:highlight w:val="none"/>
        </w:rPr>
        <w:t>为成员的</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监督管理委员会(以下简称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监委会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),负责对所辖区域内的</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财产监督管理</w:t>
      </w:r>
      <w:r>
        <w:rPr>
          <w:rFonts w:hint="eastAsia" w:ascii="仿宋_GB2312" w:hAnsi="仿宋_GB2312" w:eastAsia="仿宋_GB2312" w:cs="仿宋_GB2312"/>
          <w:b w:val="0"/>
          <w:bCs w:val="0"/>
          <w:sz w:val="32"/>
          <w:szCs w:val="32"/>
          <w:highlight w:val="none"/>
        </w:rPr>
        <w:t>工作的领导和实施。主要履行以下职责:</w:t>
      </w:r>
    </w:p>
    <w:p w14:paraId="223C61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(一)定期组织召开</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监管工作专题会;</w:t>
      </w:r>
    </w:p>
    <w:p w14:paraId="4FD8FB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(二)督促</w:t>
      </w:r>
      <w:r>
        <w:rPr>
          <w:rFonts w:hint="eastAsia" w:ascii="仿宋_GB2312" w:hAnsi="仿宋_GB2312" w:eastAsia="仿宋_GB2312" w:cs="仿宋_GB2312"/>
          <w:b w:val="0"/>
          <w:bCs w:val="0"/>
          <w:sz w:val="32"/>
          <w:szCs w:val="32"/>
          <w:highlight w:val="none"/>
          <w:lang w:val="en-US" w:eastAsia="zh-CN"/>
        </w:rPr>
        <w:t>农村集体财产</w:t>
      </w:r>
      <w:r>
        <w:rPr>
          <w:rFonts w:hint="eastAsia" w:ascii="仿宋_GB2312" w:hAnsi="仿宋_GB2312" w:eastAsia="仿宋_GB2312" w:cs="仿宋_GB2312"/>
          <w:b w:val="0"/>
          <w:bCs w:val="0"/>
          <w:sz w:val="32"/>
          <w:szCs w:val="32"/>
          <w:highlight w:val="none"/>
        </w:rPr>
        <w:t>监管中心指导</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集体经济组织开展</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清查工作;</w:t>
      </w:r>
    </w:p>
    <w:p w14:paraId="02834E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(三)组织对</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集体经济组织实施年度审计、专项审计、换届及离任人员的财务审计和移交工作;</w:t>
      </w:r>
    </w:p>
    <w:p w14:paraId="2BEF63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(四)配合纪委监委和上级有关部门对违规违纪人员的查处工作</w:t>
      </w:r>
      <w:r>
        <w:rPr>
          <w:rFonts w:hint="eastAsia" w:ascii="仿宋_GB2312" w:hAnsi="仿宋_GB2312" w:eastAsia="仿宋_GB2312" w:cs="仿宋_GB2312"/>
          <w:b w:val="0"/>
          <w:bCs w:val="0"/>
          <w:sz w:val="32"/>
          <w:szCs w:val="32"/>
          <w:highlight w:val="none"/>
          <w:lang w:eastAsia="zh-CN"/>
        </w:rPr>
        <w:t>；</w:t>
      </w:r>
    </w:p>
    <w:p w14:paraId="2860FC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rPr>
        <w:t>(五)</w:t>
      </w:r>
      <w:r>
        <w:rPr>
          <w:rFonts w:hint="eastAsia" w:ascii="仿宋_GB2312" w:hAnsi="仿宋_GB2312" w:eastAsia="仿宋_GB2312" w:cs="仿宋_GB2312"/>
          <w:b w:val="0"/>
          <w:bCs w:val="0"/>
          <w:sz w:val="32"/>
          <w:szCs w:val="32"/>
          <w:highlight w:val="none"/>
          <w:lang w:val="en-US" w:eastAsia="zh-CN"/>
        </w:rPr>
        <w:t>负责</w:t>
      </w:r>
      <w:r>
        <w:rPr>
          <w:rFonts w:hint="eastAsia" w:ascii="仿宋_GB2312" w:hAnsi="仿宋_GB2312" w:eastAsia="仿宋_GB2312" w:cs="仿宋_GB2312"/>
          <w:b w:val="0"/>
          <w:bCs w:val="0"/>
          <w:sz w:val="32"/>
          <w:szCs w:val="32"/>
          <w:highlight w:val="none"/>
        </w:rPr>
        <w:t>其他涉及本行政区域内</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重大事项</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监督</w:t>
      </w:r>
      <w:r>
        <w:rPr>
          <w:rFonts w:hint="eastAsia" w:ascii="仿宋_GB2312" w:hAnsi="仿宋_GB2312" w:eastAsia="仿宋_GB2312" w:cs="仿宋_GB2312"/>
          <w:b w:val="0"/>
          <w:bCs w:val="0"/>
          <w:sz w:val="32"/>
          <w:szCs w:val="32"/>
          <w:highlight w:val="none"/>
        </w:rPr>
        <w:t>。</w:t>
      </w:r>
    </w:p>
    <w:p w14:paraId="44922CA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b w:val="0"/>
          <w:bCs w:val="0"/>
          <w:sz w:val="32"/>
          <w:szCs w:val="32"/>
          <w:highlight w:val="none"/>
          <w:lang w:val="en-US" w:eastAsia="zh-CN"/>
        </w:rPr>
        <w:t xml:space="preserve">  各镇（街道）</w:t>
      </w:r>
      <w:r>
        <w:rPr>
          <w:rFonts w:hint="eastAsia" w:ascii="仿宋_GB2312" w:hAnsi="仿宋_GB2312" w:eastAsia="仿宋_GB2312" w:cs="仿宋_GB2312"/>
          <w:b w:val="0"/>
          <w:bCs w:val="0"/>
          <w:sz w:val="32"/>
          <w:szCs w:val="32"/>
          <w:highlight w:val="none"/>
        </w:rPr>
        <w:t>设立</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监管中心(以下简称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监管中心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),依法开展</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日常监督管理工作。监管中心设主任1名</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由主管副职兼任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,业务副主任1名,审核员</w:t>
      </w:r>
      <w:r>
        <w:rPr>
          <w:rFonts w:hint="eastAsia" w:ascii="仿宋_GB2312" w:hAnsi="仿宋_GB2312" w:eastAsia="仿宋_GB2312" w:cs="仿宋_GB2312"/>
          <w:b w:val="0"/>
          <w:bCs w:val="0"/>
          <w:sz w:val="32"/>
          <w:szCs w:val="32"/>
          <w:highlight w:val="none"/>
          <w:lang w:val="en-US" w:eastAsia="zh-CN"/>
        </w:rPr>
        <w:t>3-5</w:t>
      </w:r>
      <w:r>
        <w:rPr>
          <w:rFonts w:hint="eastAsia" w:ascii="仿宋_GB2312" w:hAnsi="仿宋_GB2312" w:eastAsia="仿宋_GB2312" w:cs="仿宋_GB2312"/>
          <w:b w:val="0"/>
          <w:bCs w:val="0"/>
          <w:sz w:val="32"/>
          <w:szCs w:val="32"/>
          <w:highlight w:val="none"/>
        </w:rPr>
        <w:t>名,电算会计2名,人员要定岗定责，并保持相对稳定。监管中心设有</w:t>
      </w:r>
      <w:r>
        <w:rPr>
          <w:rFonts w:hint="eastAsia" w:ascii="仿宋_GB2312" w:hAnsi="仿宋_GB2312" w:eastAsia="仿宋_GB2312" w:cs="仿宋_GB2312"/>
          <w:b w:val="0"/>
          <w:bCs w:val="0"/>
          <w:sz w:val="32"/>
          <w:szCs w:val="32"/>
          <w:highlight w:val="none"/>
          <w:lang w:val="en-US" w:eastAsia="zh-CN"/>
        </w:rPr>
        <w:t>服务</w:t>
      </w:r>
      <w:r>
        <w:rPr>
          <w:rFonts w:hint="eastAsia" w:ascii="仿宋_GB2312" w:hAnsi="仿宋_GB2312" w:eastAsia="仿宋_GB2312" w:cs="仿宋_GB2312"/>
          <w:b w:val="0"/>
          <w:bCs w:val="0"/>
          <w:sz w:val="32"/>
          <w:szCs w:val="32"/>
          <w:highlight w:val="none"/>
        </w:rPr>
        <w:t>大厅及档案室，购置必备的电脑、打印复印机、</w:t>
      </w:r>
      <w:r>
        <w:rPr>
          <w:rFonts w:hint="eastAsia" w:ascii="仿宋_GB2312" w:hAnsi="仿宋_GB2312" w:eastAsia="仿宋_GB2312" w:cs="仿宋_GB2312"/>
          <w:b w:val="0"/>
          <w:bCs w:val="0"/>
          <w:sz w:val="32"/>
          <w:szCs w:val="32"/>
          <w:highlight w:val="none"/>
          <w:lang w:val="en-US" w:eastAsia="zh-CN"/>
        </w:rPr>
        <w:t>监视大屏、查询一体机、</w:t>
      </w:r>
      <w:r>
        <w:rPr>
          <w:rFonts w:hint="eastAsia" w:ascii="仿宋_GB2312" w:hAnsi="仿宋_GB2312" w:eastAsia="仿宋_GB2312" w:cs="仿宋_GB2312"/>
          <w:b w:val="0"/>
          <w:bCs w:val="0"/>
          <w:sz w:val="32"/>
          <w:szCs w:val="32"/>
          <w:highlight w:val="none"/>
        </w:rPr>
        <w:t>档案柜等办公用具，办公经费纳入财政年度预算。主要履行以下职责:</w:t>
      </w:r>
    </w:p>
    <w:p w14:paraId="6F84D4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一)会计核算监管。根据《农村集体经济组织财务制度》(财农〔2021〕121号)、《农村集体经济组织会计制度》(财会〔2023〕14号)及有关规定，农村集体经济组织应加强财务管理，按照会计核算主体设立账簿。监管中心对所辖农村集体经济组织分设电</w:t>
      </w:r>
      <w:r>
        <w:rPr>
          <w:rFonts w:hint="eastAsia" w:ascii="仿宋_GB2312" w:hAnsi="仿宋_GB2312" w:eastAsia="仿宋_GB2312" w:cs="仿宋_GB2312"/>
          <w:b w:val="0"/>
          <w:bCs w:val="0"/>
          <w:sz w:val="32"/>
          <w:szCs w:val="32"/>
          <w:highlight w:val="none"/>
          <w:lang w:val="en-US" w:eastAsia="zh-CN"/>
        </w:rPr>
        <w:t>算</w:t>
      </w:r>
      <w:r>
        <w:rPr>
          <w:rFonts w:hint="eastAsia" w:ascii="仿宋_GB2312" w:hAnsi="仿宋_GB2312" w:eastAsia="仿宋_GB2312" w:cs="仿宋_GB2312"/>
          <w:b w:val="0"/>
          <w:bCs w:val="0"/>
          <w:sz w:val="32"/>
          <w:szCs w:val="32"/>
          <w:highlight w:val="none"/>
        </w:rPr>
        <w:t>监控账套，同步登记村级账目核算内容，实施会计核算监管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指导农村集体经济组织统一进行会计核算，监督审核农村集体经济组织</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资金、资产、资源、合同管理及</w:t>
      </w:r>
      <w:r>
        <w:rPr>
          <w:rFonts w:hint="eastAsia" w:ascii="仿宋_GB2312" w:hAnsi="仿宋_GB2312" w:eastAsia="仿宋_GB2312" w:cs="仿宋_GB2312"/>
          <w:b w:val="0"/>
          <w:bCs w:val="0"/>
          <w:sz w:val="32"/>
          <w:szCs w:val="32"/>
          <w:highlight w:val="none"/>
        </w:rPr>
        <w:t>财会人员记账、结账、编制财务报表</w:t>
      </w:r>
      <w:r>
        <w:rPr>
          <w:rFonts w:hint="eastAsia" w:ascii="仿宋_GB2312" w:hAnsi="仿宋_GB2312" w:eastAsia="仿宋_GB2312" w:cs="仿宋_GB2312"/>
          <w:b w:val="0"/>
          <w:bCs w:val="0"/>
          <w:sz w:val="32"/>
          <w:szCs w:val="32"/>
          <w:highlight w:val="none"/>
          <w:lang w:eastAsia="zh-CN"/>
        </w:rPr>
        <w:t>。</w:t>
      </w:r>
    </w:p>
    <w:p w14:paraId="7AF541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(二)集体资金、资产、资源</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合同</w:t>
      </w:r>
      <w:r>
        <w:rPr>
          <w:rFonts w:hint="eastAsia" w:ascii="仿宋_GB2312" w:hAnsi="仿宋_GB2312" w:eastAsia="仿宋_GB2312" w:cs="仿宋_GB2312"/>
          <w:b w:val="0"/>
          <w:bCs w:val="0"/>
          <w:sz w:val="32"/>
          <w:szCs w:val="32"/>
          <w:highlight w:val="none"/>
        </w:rPr>
        <w:t>监管。严格监控</w:t>
      </w:r>
      <w:r>
        <w:rPr>
          <w:rFonts w:hint="eastAsia" w:ascii="仿宋_GB2312" w:hAnsi="仿宋_GB2312" w:eastAsia="仿宋_GB2312" w:cs="仿宋_GB2312"/>
          <w:b w:val="0"/>
          <w:bCs w:val="0"/>
          <w:sz w:val="32"/>
          <w:szCs w:val="32"/>
          <w:highlight w:val="none"/>
          <w:lang w:val="en-US" w:eastAsia="zh-CN"/>
        </w:rPr>
        <w:t>农村</w:t>
      </w:r>
      <w:r>
        <w:rPr>
          <w:rFonts w:hint="eastAsia" w:ascii="仿宋_GB2312" w:hAnsi="仿宋_GB2312" w:eastAsia="仿宋_GB2312" w:cs="仿宋_GB2312"/>
          <w:b w:val="0"/>
          <w:bCs w:val="0"/>
          <w:sz w:val="32"/>
          <w:szCs w:val="32"/>
          <w:highlight w:val="none"/>
        </w:rPr>
        <w:t>集体经济组织资金收支活动。政府或部门拨款至</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使用的资金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含村级组织运转经费</w:t>
      </w:r>
      <w:r>
        <w:rPr>
          <w:rFonts w:hint="eastAsia" w:ascii="仿宋_GB2312" w:hAnsi="仿宋_GB2312" w:eastAsia="仿宋_GB2312" w:cs="仿宋_GB2312"/>
          <w:b w:val="0"/>
          <w:bCs w:val="0"/>
          <w:sz w:val="32"/>
          <w:szCs w:val="32"/>
          <w:highlight w:val="none"/>
          <w:lang w:eastAsia="zh-CN"/>
        </w:rPr>
        <w:t>）及农村集体经济组织所有收入款项必须进入农村集体经济组织银行基本存款账户，严禁坐收坐支，公款私存。银行</w:t>
      </w:r>
      <w:r>
        <w:rPr>
          <w:rFonts w:hint="eastAsia" w:ascii="仿宋_GB2312" w:hAnsi="仿宋_GB2312" w:eastAsia="仿宋_GB2312" w:cs="仿宋_GB2312"/>
          <w:b w:val="0"/>
          <w:bCs w:val="0"/>
          <w:sz w:val="32"/>
          <w:szCs w:val="32"/>
          <w:highlight w:val="none"/>
        </w:rPr>
        <w:t>存款的支付须</w:t>
      </w:r>
      <w:r>
        <w:rPr>
          <w:rFonts w:hint="eastAsia" w:ascii="仿宋_GB2312" w:hAnsi="仿宋_GB2312" w:eastAsia="仿宋_GB2312" w:cs="仿宋_GB2312"/>
          <w:b w:val="0"/>
          <w:bCs w:val="0"/>
          <w:sz w:val="32"/>
          <w:szCs w:val="32"/>
          <w:highlight w:val="none"/>
          <w:lang w:val="en-US" w:eastAsia="zh-CN"/>
        </w:rPr>
        <w:t>经</w:t>
      </w:r>
      <w:r>
        <w:rPr>
          <w:rFonts w:hint="eastAsia" w:ascii="仿宋_GB2312" w:hAnsi="仿宋_GB2312" w:eastAsia="仿宋_GB2312" w:cs="仿宋_GB2312"/>
          <w:b w:val="0"/>
          <w:bCs w:val="0"/>
          <w:sz w:val="32"/>
          <w:szCs w:val="32"/>
          <w:highlight w:val="none"/>
        </w:rPr>
        <w:t>监管中心审核同意后,方可</w:t>
      </w:r>
      <w:r>
        <w:rPr>
          <w:rFonts w:hint="eastAsia" w:ascii="仿宋_GB2312" w:hAnsi="仿宋_GB2312" w:eastAsia="仿宋_GB2312" w:cs="仿宋_GB2312"/>
          <w:b w:val="0"/>
          <w:bCs w:val="0"/>
          <w:sz w:val="32"/>
          <w:szCs w:val="32"/>
          <w:highlight w:val="none"/>
          <w:lang w:val="en-US" w:eastAsia="zh-CN"/>
        </w:rPr>
        <w:t>转账结算</w:t>
      </w:r>
      <w:r>
        <w:rPr>
          <w:rFonts w:hint="eastAsia" w:ascii="仿宋_GB2312" w:hAnsi="仿宋_GB2312" w:eastAsia="仿宋_GB2312" w:cs="仿宋_GB2312"/>
          <w:b w:val="0"/>
          <w:bCs w:val="0"/>
          <w:sz w:val="32"/>
          <w:szCs w:val="32"/>
          <w:highlight w:val="none"/>
        </w:rPr>
        <w:t>。同时对所辖</w:t>
      </w:r>
      <w:r>
        <w:rPr>
          <w:rFonts w:hint="eastAsia" w:ascii="仿宋_GB2312" w:hAnsi="仿宋_GB2312" w:eastAsia="仿宋_GB2312" w:cs="仿宋_GB2312"/>
          <w:b w:val="0"/>
          <w:bCs w:val="0"/>
          <w:sz w:val="32"/>
          <w:szCs w:val="32"/>
          <w:highlight w:val="none"/>
          <w:lang w:val="en-US" w:eastAsia="zh-CN"/>
        </w:rPr>
        <w:t>农村</w:t>
      </w:r>
      <w:r>
        <w:rPr>
          <w:rFonts w:hint="eastAsia" w:ascii="仿宋_GB2312" w:hAnsi="仿宋_GB2312" w:eastAsia="仿宋_GB2312" w:cs="仿宋_GB2312"/>
          <w:b w:val="0"/>
          <w:bCs w:val="0"/>
          <w:sz w:val="32"/>
          <w:szCs w:val="32"/>
          <w:highlight w:val="none"/>
        </w:rPr>
        <w:t>集体经济组织分别设立</w:t>
      </w:r>
      <w:r>
        <w:rPr>
          <w:rFonts w:hint="eastAsia" w:ascii="仿宋_GB2312" w:hAnsi="仿宋" w:eastAsia="仿宋_GB2312" w:cs="宋体"/>
          <w:b w:val="0"/>
          <w:bCs w:val="0"/>
          <w:color w:val="000000"/>
          <w:kern w:val="0"/>
          <w:sz w:val="32"/>
          <w:szCs w:val="32"/>
          <w:shd w:val="clear" w:color="auto" w:fill="FFFFFF"/>
        </w:rPr>
        <w:t>资产、资源</w:t>
      </w:r>
      <w:r>
        <w:rPr>
          <w:rFonts w:hint="eastAsia" w:ascii="仿宋_GB2312" w:hAnsi="仿宋" w:eastAsia="仿宋_GB2312" w:cs="宋体"/>
          <w:b w:val="0"/>
          <w:bCs w:val="0"/>
          <w:color w:val="000000"/>
          <w:kern w:val="0"/>
          <w:sz w:val="32"/>
          <w:szCs w:val="32"/>
          <w:shd w:val="clear" w:color="auto" w:fill="FFFFFF"/>
          <w:lang w:eastAsia="zh-CN"/>
        </w:rPr>
        <w:t>、</w:t>
      </w:r>
      <w:r>
        <w:rPr>
          <w:rFonts w:hint="eastAsia" w:ascii="仿宋_GB2312" w:hAnsi="仿宋" w:eastAsia="仿宋_GB2312" w:cs="宋体"/>
          <w:b w:val="0"/>
          <w:bCs w:val="0"/>
          <w:color w:val="000000"/>
          <w:kern w:val="0"/>
          <w:sz w:val="32"/>
          <w:szCs w:val="32"/>
          <w:shd w:val="clear" w:color="auto" w:fill="FFFFFF"/>
          <w:lang w:val="en-US" w:eastAsia="zh-CN"/>
        </w:rPr>
        <w:t>合同</w:t>
      </w:r>
      <w:r>
        <w:rPr>
          <w:rFonts w:hint="eastAsia" w:ascii="仿宋_GB2312" w:hAnsi="仿宋" w:eastAsia="仿宋_GB2312" w:cs="宋体"/>
          <w:b w:val="0"/>
          <w:bCs w:val="0"/>
          <w:color w:val="000000"/>
          <w:kern w:val="0"/>
          <w:sz w:val="32"/>
          <w:szCs w:val="32"/>
          <w:shd w:val="clear" w:color="auto" w:fill="FFFFFF"/>
        </w:rPr>
        <w:t>电</w:t>
      </w:r>
      <w:r>
        <w:rPr>
          <w:rFonts w:hint="eastAsia" w:ascii="仿宋_GB2312" w:hAnsi="仿宋" w:eastAsia="仿宋_GB2312" w:cs="宋体"/>
          <w:b w:val="0"/>
          <w:bCs w:val="0"/>
          <w:color w:val="000000"/>
          <w:kern w:val="0"/>
          <w:sz w:val="32"/>
          <w:szCs w:val="32"/>
          <w:shd w:val="clear" w:color="auto" w:fill="FFFFFF"/>
          <w:lang w:val="en-US" w:eastAsia="zh-CN"/>
        </w:rPr>
        <w:t>算台账</w:t>
      </w:r>
      <w:r>
        <w:rPr>
          <w:rFonts w:hint="eastAsia" w:ascii="仿宋_GB2312" w:hAnsi="仿宋_GB2312" w:eastAsia="仿宋_GB2312" w:cs="仿宋_GB2312"/>
          <w:b w:val="0"/>
          <w:bCs w:val="0"/>
          <w:sz w:val="32"/>
          <w:szCs w:val="32"/>
          <w:highlight w:val="none"/>
        </w:rPr>
        <w:t>,农村集体经济组织相应建立资产、资源</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合同</w:t>
      </w:r>
      <w:r>
        <w:rPr>
          <w:rFonts w:hint="eastAsia" w:ascii="仿宋_GB2312" w:hAnsi="仿宋_GB2312" w:eastAsia="仿宋_GB2312" w:cs="仿宋_GB2312"/>
          <w:b w:val="0"/>
          <w:bCs w:val="0"/>
          <w:sz w:val="32"/>
          <w:szCs w:val="32"/>
          <w:highlight w:val="none"/>
        </w:rPr>
        <w:t>台账。</w:t>
      </w:r>
    </w:p>
    <w:p w14:paraId="3FF3FE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(三)会计档案管理。严格会计档案管理制度,及时整理</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集体经济组织会计档案,账簿、凭证、报表等财务资料</w:t>
      </w:r>
      <w:r>
        <w:rPr>
          <w:rFonts w:hint="eastAsia" w:ascii="仿宋_GB2312" w:hAnsi="仿宋_GB2312" w:eastAsia="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rPr>
        <w:t>分类编号,装订成册,统一保管,不得散失、毁损。</w:t>
      </w:r>
    </w:p>
    <w:p w14:paraId="5D485F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(四)提供会计信息。按照财务会计制度和上级业务主管部门的要求,及时编报财务报告,提供真实完整的各类会计信息,并按规定程序和时间进行公开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接受群众监督</w:t>
      </w:r>
      <w:r>
        <w:rPr>
          <w:rFonts w:hint="eastAsia" w:ascii="仿宋_GB2312" w:hAnsi="仿宋_GB2312" w:eastAsia="仿宋_GB2312" w:cs="仿宋_GB2312"/>
          <w:b w:val="0"/>
          <w:bCs w:val="0"/>
          <w:sz w:val="32"/>
          <w:szCs w:val="32"/>
          <w:highlight w:val="none"/>
        </w:rPr>
        <w:t>。</w:t>
      </w:r>
    </w:p>
    <w:p w14:paraId="1F7A950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第七条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农村集体经济组织</w:t>
      </w:r>
      <w:r>
        <w:rPr>
          <w:rFonts w:hint="eastAsia" w:ascii="仿宋_GB2312" w:hAnsi="仿宋_GB2312" w:eastAsia="仿宋_GB2312" w:cs="仿宋_GB2312"/>
          <w:b w:val="0"/>
          <w:bCs w:val="0"/>
          <w:sz w:val="32"/>
          <w:szCs w:val="32"/>
          <w:highlight w:val="none"/>
        </w:rPr>
        <w:t>监事会和</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务监督委员会，下设</w:t>
      </w:r>
      <w:r>
        <w:rPr>
          <w:rFonts w:hint="eastAsia" w:ascii="仿宋_GB2312" w:hAnsi="仿宋_GB2312" w:eastAsia="仿宋_GB2312" w:cs="仿宋_GB2312"/>
          <w:b w:val="0"/>
          <w:bCs w:val="0"/>
          <w:sz w:val="32"/>
          <w:szCs w:val="32"/>
          <w:highlight w:val="none"/>
          <w:lang w:val="en-US" w:eastAsia="zh-CN"/>
        </w:rPr>
        <w:t>民主</w:t>
      </w:r>
      <w:r>
        <w:rPr>
          <w:rFonts w:hint="eastAsia" w:ascii="仿宋_GB2312" w:hAnsi="仿宋_GB2312" w:eastAsia="仿宋_GB2312" w:cs="仿宋_GB2312"/>
          <w:b w:val="0"/>
          <w:bCs w:val="0"/>
          <w:sz w:val="32"/>
          <w:szCs w:val="32"/>
          <w:highlight w:val="none"/>
        </w:rPr>
        <w:t>理财小组(可从其成员中推选 3-5人)，负责对</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经营、使用、管理的日常监督。</w:t>
      </w:r>
    </w:p>
    <w:p w14:paraId="4A6A1F9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第八条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集体经济组织依法依规配备专(兼)职</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人员(或按照规定实行委托代理记账)，负责会计核算与财务管理。</w:t>
      </w:r>
    </w:p>
    <w:p w14:paraId="749C75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highlight w:val="none"/>
        </w:rPr>
        <w:t>民主理财</w:t>
      </w:r>
    </w:p>
    <w:p w14:paraId="0A2BD8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b w:val="0"/>
          <w:bCs w:val="0"/>
          <w:sz w:val="32"/>
          <w:szCs w:val="32"/>
          <w:highlight w:val="none"/>
          <w:lang w:val="en-US" w:eastAsia="zh-CN"/>
        </w:rPr>
        <w:t xml:space="preserve">  农村集体经济组织</w:t>
      </w:r>
      <w:r>
        <w:rPr>
          <w:rFonts w:hint="eastAsia" w:ascii="仿宋_GB2312" w:hAnsi="仿宋_GB2312" w:eastAsia="仿宋_GB2312" w:cs="仿宋_GB2312"/>
          <w:b w:val="0"/>
          <w:bCs w:val="0"/>
          <w:sz w:val="32"/>
          <w:szCs w:val="32"/>
          <w:highlight w:val="none"/>
        </w:rPr>
        <w:t>财务管理工作,要认真贯彻执行国家有关财务会计管理的法律、法规、制度,实行民主理财,接受群众监督。</w:t>
      </w:r>
      <w:r>
        <w:rPr>
          <w:rFonts w:hint="eastAsia" w:ascii="仿宋_GB2312" w:hAnsi="仿宋_GB2312" w:eastAsia="仿宋_GB2312" w:cs="仿宋_GB2312"/>
          <w:b w:val="0"/>
          <w:bCs w:val="0"/>
          <w:sz w:val="32"/>
          <w:szCs w:val="32"/>
          <w:highlight w:val="none"/>
          <w:lang w:val="en-US" w:eastAsia="zh-CN"/>
        </w:rPr>
        <w:t>农村集体经济组织的财务活动</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要</w:t>
      </w:r>
      <w:r>
        <w:rPr>
          <w:rFonts w:hint="eastAsia" w:ascii="仿宋_GB2312" w:hAnsi="仿宋_GB2312" w:eastAsia="仿宋_GB2312" w:cs="仿宋_GB2312"/>
          <w:b w:val="0"/>
          <w:bCs w:val="0"/>
          <w:sz w:val="32"/>
          <w:szCs w:val="32"/>
          <w:highlight w:val="none"/>
        </w:rPr>
        <w:t>实行民主管理和民主监督。</w:t>
      </w:r>
    </w:p>
    <w:p w14:paraId="2C3BF9C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集体经济组织应建立健全以下</w:t>
      </w:r>
      <w:r>
        <w:rPr>
          <w:rFonts w:hint="eastAsia" w:ascii="仿宋_GB2312" w:hAnsi="仿宋_GB2312" w:eastAsia="仿宋_GB2312" w:cs="仿宋_GB2312"/>
          <w:b w:val="0"/>
          <w:bCs w:val="0"/>
          <w:sz w:val="32"/>
          <w:szCs w:val="32"/>
          <w:highlight w:val="none"/>
          <w:lang w:val="en-US" w:eastAsia="zh-CN"/>
        </w:rPr>
        <w:t>八</w:t>
      </w:r>
      <w:r>
        <w:rPr>
          <w:rFonts w:hint="eastAsia" w:ascii="仿宋_GB2312" w:hAnsi="仿宋_GB2312" w:eastAsia="仿宋_GB2312" w:cs="仿宋_GB2312"/>
          <w:b w:val="0"/>
          <w:bCs w:val="0"/>
          <w:sz w:val="32"/>
          <w:szCs w:val="32"/>
          <w:highlight w:val="none"/>
        </w:rPr>
        <w:t>项财务管理制度:一是现金、银行存款</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有价证券管理制度;二是产品物资管理制度;三是</w:t>
      </w:r>
      <w:r>
        <w:rPr>
          <w:rFonts w:hint="eastAsia" w:ascii="仿宋_GB2312" w:hAnsi="仿宋_GB2312" w:eastAsia="仿宋_GB2312" w:cs="仿宋_GB2312"/>
          <w:b w:val="0"/>
          <w:bCs w:val="0"/>
          <w:sz w:val="32"/>
          <w:szCs w:val="32"/>
          <w:highlight w:val="none"/>
          <w:lang w:val="en-US" w:eastAsia="zh-CN"/>
        </w:rPr>
        <w:t>固定</w:t>
      </w:r>
      <w:r>
        <w:rPr>
          <w:rFonts w:hint="eastAsia" w:ascii="仿宋_GB2312" w:hAnsi="仿宋_GB2312" w:eastAsia="仿宋_GB2312" w:cs="仿宋_GB2312"/>
          <w:b w:val="0"/>
          <w:bCs w:val="0"/>
          <w:sz w:val="32"/>
          <w:szCs w:val="32"/>
          <w:highlight w:val="none"/>
        </w:rPr>
        <w:t>资产和资源管理制度;四是财务收支</w:t>
      </w:r>
      <w:r>
        <w:rPr>
          <w:rFonts w:hint="eastAsia" w:ascii="仿宋_GB2312" w:hAnsi="仿宋_GB2312" w:eastAsia="仿宋_GB2312" w:cs="仿宋_GB2312"/>
          <w:b w:val="0"/>
          <w:bCs w:val="0"/>
          <w:sz w:val="32"/>
          <w:szCs w:val="32"/>
          <w:highlight w:val="none"/>
          <w:lang w:val="en-US" w:eastAsia="zh-CN"/>
        </w:rPr>
        <w:t>和收益分配</w:t>
      </w:r>
      <w:r>
        <w:rPr>
          <w:rFonts w:hint="eastAsia" w:ascii="仿宋_GB2312" w:hAnsi="仿宋_GB2312" w:eastAsia="仿宋_GB2312" w:cs="仿宋_GB2312"/>
          <w:b w:val="0"/>
          <w:bCs w:val="0"/>
          <w:sz w:val="32"/>
          <w:szCs w:val="32"/>
          <w:highlight w:val="none"/>
        </w:rPr>
        <w:t>管理制度;五是财务会计档案管理制度;六是民主理财和财务公开制度;七是财会人员管理制度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八是债权债务管理制度</w:t>
      </w:r>
      <w:r>
        <w:rPr>
          <w:rFonts w:hint="eastAsia" w:ascii="仿宋_GB2312" w:hAnsi="仿宋_GB2312" w:eastAsia="仿宋_GB2312" w:cs="仿宋_GB2312"/>
          <w:b w:val="0"/>
          <w:bCs w:val="0"/>
          <w:sz w:val="32"/>
          <w:szCs w:val="32"/>
          <w:highlight w:val="none"/>
        </w:rPr>
        <w:t>。</w:t>
      </w:r>
    </w:p>
    <w:p w14:paraId="1A60F4A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第十一条</w:t>
      </w:r>
      <w:r>
        <w:rPr>
          <w:rFonts w:hint="eastAsia" w:ascii="仿宋_GB2312" w:hAnsi="仿宋_GB2312" w:eastAsia="仿宋_GB2312" w:cs="仿宋_GB2312"/>
          <w:b w:val="0"/>
          <w:bCs w:val="0"/>
          <w:sz w:val="32"/>
          <w:szCs w:val="32"/>
          <w:highlight w:val="none"/>
          <w:lang w:val="en-US" w:eastAsia="zh-CN"/>
        </w:rPr>
        <w:t xml:space="preserve">  依据农村集体经济组织财务管理规定的权限和标准，</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资金支出前</w:t>
      </w:r>
      <w:r>
        <w:rPr>
          <w:rFonts w:hint="eastAsia" w:ascii="仿宋_GB2312" w:hAnsi="仿宋_GB2312" w:eastAsia="仿宋_GB2312" w:cs="仿宋_GB2312"/>
          <w:b w:val="0"/>
          <w:bCs w:val="0"/>
          <w:sz w:val="32"/>
          <w:szCs w:val="32"/>
          <w:highlight w:val="none"/>
        </w:rPr>
        <w:t>实行“会商审议、事前报批”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工作流程如下：</w:t>
      </w:r>
    </w:p>
    <w:p w14:paraId="54A93E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eastAsia="zh-CN"/>
        </w:rPr>
        <w:t>农</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集体经济组织用于经营管理的一般财务支出事项，由理事长商</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党支部书记同意后批准;</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委会用于公共管理的一般财务支出事项,由</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委会主任商理事长同意后批准。</w:t>
      </w:r>
    </w:p>
    <w:p w14:paraId="316500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集体经济组织用于经营管理的较大财务支出事项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由理事会、监事会共同会商通过后,提交</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党支部审核批准;</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委会用于公共管理的较大财务支出事项,由</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委会与</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集体经济组织理事会、监事会共同会商通过后,提交</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党支部审核批准。</w:t>
      </w:r>
    </w:p>
    <w:p w14:paraId="1899EC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委会用于经营管理及公共管理的重大财务支出事项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参照</w:t>
      </w:r>
      <w:r>
        <w:rPr>
          <w:rFonts w:hint="eastAsia" w:ascii="仿宋_GB2312" w:hAnsi="仿宋_GB2312" w:eastAsia="仿宋_GB2312" w:cs="仿宋_GB2312"/>
          <w:b w:val="0"/>
          <w:bCs w:val="0"/>
          <w:sz w:val="32"/>
          <w:szCs w:val="32"/>
          <w:highlight w:val="none"/>
          <w:lang w:val="en-US" w:eastAsia="zh-CN"/>
        </w:rPr>
        <w:t>执行</w:t>
      </w:r>
      <w:r>
        <w:rPr>
          <w:rFonts w:hint="eastAsia" w:ascii="仿宋_GB2312" w:hAnsi="仿宋_GB2312" w:eastAsia="仿宋_GB2312" w:cs="仿宋_GB2312"/>
          <w:b w:val="0"/>
          <w:bCs w:val="0"/>
          <w:sz w:val="32"/>
          <w:szCs w:val="32"/>
          <w:highlight w:val="none"/>
        </w:rPr>
        <w:t>“四议两公开”</w:t>
      </w:r>
      <w:r>
        <w:rPr>
          <w:rFonts w:hint="eastAsia" w:ascii="仿宋_GB2312" w:hAnsi="仿宋_GB2312" w:eastAsia="仿宋_GB2312" w:cs="仿宋_GB2312"/>
          <w:b w:val="0"/>
          <w:bCs w:val="0"/>
          <w:sz w:val="32"/>
          <w:szCs w:val="32"/>
          <w:highlight w:val="none"/>
          <w:lang w:val="en-US" w:eastAsia="zh-CN"/>
        </w:rPr>
        <w:t>机制</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由</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党支部提议,</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党支部</w:t>
      </w:r>
      <w:r>
        <w:rPr>
          <w:rFonts w:hint="eastAsia" w:ascii="仿宋_GB2312" w:hAnsi="仿宋_GB2312" w:eastAsia="仿宋_GB2312" w:cs="仿宋_GB2312"/>
          <w:b w:val="0"/>
          <w:bCs w:val="0"/>
          <w:sz w:val="32"/>
          <w:szCs w:val="32"/>
          <w:highlight w:val="none"/>
          <w:lang w:val="en-US" w:eastAsia="zh-CN"/>
        </w:rPr>
        <w:t>和农村集体经济组织</w:t>
      </w:r>
      <w:r>
        <w:rPr>
          <w:rFonts w:hint="eastAsia" w:ascii="仿宋_GB2312" w:hAnsi="仿宋_GB2312" w:eastAsia="仿宋_GB2312" w:cs="仿宋_GB2312"/>
          <w:b w:val="0"/>
          <w:bCs w:val="0"/>
          <w:sz w:val="32"/>
          <w:szCs w:val="32"/>
          <w:highlight w:val="none"/>
        </w:rPr>
        <w:t>理事会、监事会</w:t>
      </w:r>
      <w:r>
        <w:rPr>
          <w:rFonts w:hint="eastAsia" w:ascii="仿宋_GB2312" w:hAnsi="仿宋_GB2312" w:eastAsia="仿宋_GB2312" w:cs="仿宋_GB2312"/>
          <w:b w:val="0"/>
          <w:bCs w:val="0"/>
          <w:sz w:val="32"/>
          <w:szCs w:val="32"/>
          <w:highlight w:val="none"/>
          <w:lang w:val="en-US" w:eastAsia="zh-CN"/>
        </w:rPr>
        <w:t>及</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委会、</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务监督委员会集体商议,经全体党员会议审议通过后,提交</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集体经济组织成员或成员代表</w:t>
      </w:r>
      <w:r>
        <w:rPr>
          <w:rFonts w:hint="eastAsia" w:ascii="仿宋_GB2312" w:hAnsi="仿宋_GB2312" w:eastAsia="仿宋_GB2312" w:cs="仿宋_GB2312"/>
          <w:b w:val="0"/>
          <w:bCs w:val="0"/>
          <w:sz w:val="32"/>
          <w:szCs w:val="32"/>
          <w:highlight w:val="none"/>
          <w:lang w:val="en-US" w:eastAsia="zh-CN"/>
        </w:rPr>
        <w:t>会议决议</w:t>
      </w:r>
      <w:r>
        <w:rPr>
          <w:rFonts w:hint="eastAsia" w:ascii="仿宋_GB2312" w:hAnsi="仿宋_GB2312" w:eastAsia="仿宋_GB2312" w:cs="仿宋_GB2312"/>
          <w:b w:val="0"/>
          <w:bCs w:val="0"/>
          <w:sz w:val="32"/>
          <w:szCs w:val="32"/>
          <w:highlight w:val="none"/>
        </w:rPr>
        <w:t>通过,决议情况要进行公示,并报监委会审核批准,结果进行公示。</w:t>
      </w:r>
    </w:p>
    <w:p w14:paraId="110F095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重大财务事项:</w:t>
      </w:r>
    </w:p>
    <w:p w14:paraId="011DE9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val="en-US" w:eastAsia="zh-CN"/>
        </w:rPr>
        <w:t>年度财务决算、重大财务收支事项、农村集体经济组织年度</w:t>
      </w:r>
      <w:r>
        <w:rPr>
          <w:rFonts w:hint="eastAsia" w:ascii="仿宋_GB2312" w:hAnsi="仿宋_GB2312" w:eastAsia="仿宋_GB2312" w:cs="仿宋_GB2312"/>
          <w:b w:val="0"/>
          <w:bCs w:val="0"/>
          <w:sz w:val="32"/>
          <w:szCs w:val="32"/>
          <w:highlight w:val="none"/>
        </w:rPr>
        <w:t>收益分配方案</w:t>
      </w:r>
      <w:r>
        <w:rPr>
          <w:rFonts w:hint="eastAsia" w:ascii="仿宋_GB2312" w:hAnsi="仿宋_GB2312" w:eastAsia="仿宋_GB2312" w:cs="仿宋_GB2312"/>
          <w:b w:val="0"/>
          <w:bCs w:val="0"/>
          <w:sz w:val="32"/>
          <w:szCs w:val="32"/>
          <w:highlight w:val="none"/>
          <w:lang w:eastAsia="zh-CN"/>
        </w:rPr>
        <w:t>；</w:t>
      </w:r>
    </w:p>
    <w:p w14:paraId="30AB31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(二)大额资产采</w:t>
      </w:r>
      <w:r>
        <w:rPr>
          <w:rFonts w:hint="eastAsia" w:ascii="仿宋_GB2312" w:hAnsi="仿宋_GB2312" w:eastAsia="仿宋_GB2312" w:cs="仿宋_GB2312"/>
          <w:b w:val="0"/>
          <w:bCs w:val="0"/>
          <w:sz w:val="32"/>
          <w:szCs w:val="32"/>
          <w:highlight w:val="none"/>
          <w:lang w:val="en-US" w:eastAsia="zh-CN"/>
        </w:rPr>
        <w:t>购</w:t>
      </w:r>
      <w:r>
        <w:rPr>
          <w:rFonts w:hint="eastAsia" w:ascii="仿宋_GB2312" w:hAnsi="仿宋_GB2312" w:eastAsia="仿宋_GB2312" w:cs="仿宋_GB2312"/>
          <w:b w:val="0"/>
          <w:bCs w:val="0"/>
          <w:sz w:val="32"/>
          <w:szCs w:val="32"/>
          <w:highlight w:val="none"/>
        </w:rPr>
        <w:t>、出租、处置、拍卖</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大额</w:t>
      </w:r>
      <w:r>
        <w:rPr>
          <w:rFonts w:hint="eastAsia" w:ascii="仿宋_GB2312" w:hAnsi="仿宋_GB2312" w:eastAsia="仿宋_GB2312" w:cs="仿宋_GB2312"/>
          <w:b w:val="0"/>
          <w:bCs w:val="0"/>
          <w:sz w:val="32"/>
          <w:szCs w:val="32"/>
          <w:highlight w:val="none"/>
          <w:lang w:val="en-US" w:eastAsia="zh-CN"/>
        </w:rPr>
        <w:t>购买服务项目，大额</w:t>
      </w:r>
      <w:r>
        <w:rPr>
          <w:rFonts w:hint="eastAsia" w:ascii="仿宋_GB2312" w:hAnsi="仿宋_GB2312" w:eastAsia="仿宋_GB2312" w:cs="仿宋_GB2312"/>
          <w:b w:val="0"/>
          <w:bCs w:val="0"/>
          <w:sz w:val="32"/>
          <w:szCs w:val="32"/>
          <w:highlight w:val="none"/>
        </w:rPr>
        <w:t>工程项目建设</w:t>
      </w:r>
      <w:r>
        <w:rPr>
          <w:rFonts w:hint="eastAsia" w:ascii="仿宋_GB2312" w:hAnsi="仿宋_GB2312" w:eastAsia="仿宋_GB2312" w:cs="仿宋_GB2312"/>
          <w:b w:val="0"/>
          <w:bCs w:val="0"/>
          <w:sz w:val="32"/>
          <w:szCs w:val="32"/>
          <w:highlight w:val="none"/>
          <w:lang w:eastAsia="zh-CN"/>
        </w:rPr>
        <w:t>；</w:t>
      </w:r>
    </w:p>
    <w:p w14:paraId="2C87AC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b w:val="0"/>
          <w:bCs w:val="0"/>
          <w:sz w:val="32"/>
          <w:szCs w:val="32"/>
          <w:highlight w:val="none"/>
          <w:lang w:eastAsia="zh-CN"/>
        </w:rPr>
        <w:t>重大经济项</w:t>
      </w:r>
      <w:r>
        <w:rPr>
          <w:rFonts w:hint="eastAsia" w:ascii="仿宋_GB2312" w:hAnsi="仿宋_GB2312" w:eastAsia="仿宋_GB2312" w:cs="仿宋_GB2312"/>
          <w:b w:val="0"/>
          <w:bCs w:val="0"/>
          <w:sz w:val="32"/>
          <w:szCs w:val="32"/>
          <w:highlight w:val="none"/>
          <w:lang w:val="en-US" w:eastAsia="zh-CN"/>
        </w:rPr>
        <w:t>目</w:t>
      </w:r>
      <w:r>
        <w:rPr>
          <w:rFonts w:hint="eastAsia" w:ascii="仿宋_GB2312" w:hAnsi="仿宋_GB2312" w:eastAsia="仿宋_GB2312" w:cs="仿宋_GB2312"/>
          <w:b w:val="0"/>
          <w:bCs w:val="0"/>
          <w:sz w:val="32"/>
          <w:szCs w:val="32"/>
          <w:highlight w:val="none"/>
          <w:lang w:eastAsia="zh-CN"/>
        </w:rPr>
        <w:t>的立项、承包方案，</w:t>
      </w:r>
      <w:r>
        <w:rPr>
          <w:rFonts w:hint="eastAsia" w:ascii="仿宋_GB2312" w:hAnsi="仿宋_GB2312" w:eastAsia="仿宋_GB2312" w:cs="仿宋_GB2312"/>
          <w:b w:val="0"/>
          <w:bCs w:val="0"/>
          <w:sz w:val="32"/>
          <w:szCs w:val="32"/>
          <w:highlight w:val="none"/>
          <w:lang w:val="en-US" w:eastAsia="zh-CN"/>
        </w:rPr>
        <w:t>公</w:t>
      </w:r>
      <w:r>
        <w:rPr>
          <w:rFonts w:hint="eastAsia" w:ascii="仿宋_GB2312" w:hAnsi="仿宋_GB2312" w:eastAsia="仿宋_GB2312" w:cs="仿宋_GB2312"/>
          <w:b w:val="0"/>
          <w:bCs w:val="0"/>
          <w:sz w:val="32"/>
          <w:szCs w:val="32"/>
          <w:highlight w:val="none"/>
          <w:lang w:eastAsia="zh-CN"/>
        </w:rPr>
        <w:t>益事业的兴办，“一事一议”筹资筹劳及建设承包;</w:t>
      </w:r>
    </w:p>
    <w:p w14:paraId="524FDB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eastAsia="zh-CN"/>
        </w:rPr>
        <w:t>）重大对外投资、兴办集体企业等相关事宜;</w:t>
      </w:r>
    </w:p>
    <w:p w14:paraId="4CB36F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eastAsia="zh-CN"/>
        </w:rPr>
        <w:t>）重大事项的借贷、债权减免或账务核销等;</w:t>
      </w:r>
    </w:p>
    <w:p w14:paraId="765F13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六</w:t>
      </w:r>
      <w:r>
        <w:rPr>
          <w:rFonts w:hint="eastAsia" w:ascii="仿宋_GB2312" w:hAnsi="仿宋_GB2312" w:eastAsia="仿宋_GB2312" w:cs="仿宋_GB2312"/>
          <w:b w:val="0"/>
          <w:bCs w:val="0"/>
          <w:sz w:val="32"/>
          <w:szCs w:val="32"/>
          <w:highlight w:val="none"/>
          <w:lang w:eastAsia="zh-CN"/>
        </w:rPr>
        <w:t>）农村土地的承包经营、流转经营方案，经营性建设用地及闲置宅基地的开发利用，土地征用及补偿费的使用和分配;</w:t>
      </w:r>
    </w:p>
    <w:p w14:paraId="79C6E4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lang w:eastAsia="zh-CN"/>
        </w:rPr>
        <w:t>）由农村集体经济组织承担的主要经营管理人员的薪酬(含奖金、补助等);</w:t>
      </w:r>
    </w:p>
    <w:p w14:paraId="7CA469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八</w:t>
      </w:r>
      <w:r>
        <w:rPr>
          <w:rFonts w:hint="eastAsia" w:ascii="仿宋_GB2312" w:hAnsi="仿宋_GB2312" w:eastAsia="仿宋_GB2312" w:cs="仿宋_GB2312"/>
          <w:b w:val="0"/>
          <w:bCs w:val="0"/>
          <w:sz w:val="32"/>
          <w:szCs w:val="32"/>
          <w:highlight w:val="none"/>
          <w:lang w:eastAsia="zh-CN"/>
        </w:rPr>
        <w:t>）重大救灾、救济、助残等款物的分配、发放;</w:t>
      </w:r>
    </w:p>
    <w:p w14:paraId="04E7B2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sz w:val="32"/>
          <w:szCs w:val="32"/>
          <w:highlight w:val="none"/>
          <w:lang w:eastAsia="zh-CN"/>
        </w:rPr>
        <w:t>）其他事关集体经济组织成员切身利益和集体经济发展稳定的重大资金、资产、资源相关事项;</w:t>
      </w:r>
    </w:p>
    <w:p w14:paraId="03CE9D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lang w:eastAsia="zh-CN"/>
        </w:rPr>
        <w:t>）其他应当经农村集体经济组织成员或成员代表会议讨论决定的事项。</w:t>
      </w:r>
    </w:p>
    <w:p w14:paraId="4E58DA1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lang w:val="en-US" w:eastAsia="zh-CN"/>
        </w:rPr>
        <w:t>集体经济组织民主</w:t>
      </w:r>
      <w:r>
        <w:rPr>
          <w:rFonts w:hint="eastAsia" w:ascii="仿宋_GB2312" w:hAnsi="仿宋_GB2312" w:eastAsia="仿宋_GB2312" w:cs="仿宋_GB2312"/>
          <w:b w:val="0"/>
          <w:bCs w:val="0"/>
          <w:sz w:val="32"/>
          <w:szCs w:val="32"/>
          <w:highlight w:val="none"/>
        </w:rPr>
        <w:t>理财小组主要履行以下职责</w:t>
      </w:r>
      <w:r>
        <w:rPr>
          <w:rFonts w:hint="eastAsia" w:ascii="仿宋_GB2312" w:hAnsi="仿宋_GB2312" w:eastAsia="仿宋_GB2312" w:cs="仿宋_GB2312"/>
          <w:b w:val="0"/>
          <w:bCs w:val="0"/>
          <w:sz w:val="32"/>
          <w:szCs w:val="32"/>
          <w:highlight w:val="none"/>
          <w:lang w:eastAsia="zh-CN"/>
        </w:rPr>
        <w:t>：</w:t>
      </w:r>
    </w:p>
    <w:p w14:paraId="6AD67C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(一)参与制定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集体经济组织的财务计划、财务事项决策和财务管理制度;</w:t>
      </w:r>
    </w:p>
    <w:p w14:paraId="466581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(二)审核</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集体经济组织财务及相关的经济活动,接受</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集体经济组织成员委托查阅财务账目;</w:t>
      </w:r>
    </w:p>
    <w:p w14:paraId="70C009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(三)监督</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集体经济组织负责人和财务人员执行财经</w:t>
      </w:r>
      <w:r>
        <w:rPr>
          <w:rFonts w:hint="eastAsia" w:ascii="仿宋_GB2312" w:hAnsi="仿宋_GB2312" w:eastAsia="仿宋_GB2312" w:cs="仿宋_GB2312"/>
          <w:b w:val="0"/>
          <w:bCs w:val="0"/>
          <w:sz w:val="32"/>
          <w:szCs w:val="32"/>
          <w:highlight w:val="none"/>
          <w:lang w:val="en-US" w:eastAsia="zh-CN"/>
        </w:rPr>
        <w:t>法规</w:t>
      </w:r>
      <w:r>
        <w:rPr>
          <w:rFonts w:hint="eastAsia" w:ascii="仿宋_GB2312" w:hAnsi="仿宋_GB2312" w:eastAsia="仿宋_GB2312" w:cs="仿宋_GB2312"/>
          <w:b w:val="0"/>
          <w:bCs w:val="0"/>
          <w:sz w:val="32"/>
          <w:szCs w:val="32"/>
          <w:highlight w:val="none"/>
        </w:rPr>
        <w:t>情况，监督、检查</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集体经济组织财务公开情况;</w:t>
      </w:r>
    </w:p>
    <w:p w14:paraId="232ED4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w:t>
      </w:r>
      <w:r>
        <w:rPr>
          <w:rFonts w:hint="eastAsia" w:ascii="仿宋_GB2312" w:hAnsi="仿宋_GB2312" w:eastAsia="仿宋_GB2312" w:cs="仿宋_GB2312"/>
          <w:b w:val="0"/>
          <w:bCs w:val="0"/>
          <w:sz w:val="32"/>
          <w:szCs w:val="32"/>
          <w:highlight w:val="none"/>
          <w:lang w:val="en-US" w:eastAsia="zh-CN"/>
        </w:rPr>
        <w:t>定期</w:t>
      </w:r>
      <w:r>
        <w:rPr>
          <w:rFonts w:hint="eastAsia" w:ascii="仿宋_GB2312" w:hAnsi="仿宋_GB2312" w:eastAsia="仿宋_GB2312" w:cs="仿宋_GB2312"/>
          <w:b w:val="0"/>
          <w:bCs w:val="0"/>
          <w:sz w:val="32"/>
          <w:szCs w:val="32"/>
          <w:highlight w:val="none"/>
        </w:rPr>
        <w:t>开展民主理财活动;</w:t>
      </w:r>
    </w:p>
    <w:p w14:paraId="662AC7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(五)向</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集体经济组织成员或成员代表</w:t>
      </w:r>
      <w:r>
        <w:rPr>
          <w:rFonts w:hint="eastAsia" w:ascii="仿宋_GB2312" w:hAnsi="仿宋_GB2312" w:eastAsia="仿宋_GB2312" w:cs="仿宋_GB2312"/>
          <w:b w:val="0"/>
          <w:bCs w:val="0"/>
          <w:sz w:val="32"/>
          <w:szCs w:val="32"/>
          <w:highlight w:val="none"/>
          <w:lang w:val="en-US" w:eastAsia="zh-CN"/>
        </w:rPr>
        <w:t>会议</w:t>
      </w:r>
      <w:r>
        <w:rPr>
          <w:rFonts w:hint="eastAsia" w:ascii="仿宋_GB2312" w:hAnsi="仿宋_GB2312" w:eastAsia="仿宋_GB2312" w:cs="仿宋_GB2312"/>
          <w:b w:val="0"/>
          <w:bCs w:val="0"/>
          <w:sz w:val="32"/>
          <w:szCs w:val="32"/>
          <w:highlight w:val="none"/>
        </w:rPr>
        <w:t>报告民主理财情况;</w:t>
      </w:r>
    </w:p>
    <w:p w14:paraId="651826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(六)向</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集体经济组织提出集体经济发展和财务管理方面的意见和建议;</w:t>
      </w:r>
    </w:p>
    <w:p w14:paraId="4C573B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(七)配合上级部门做好</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集体经济组织财务审计工作。</w:t>
      </w:r>
    </w:p>
    <w:p w14:paraId="581B740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民主理财的程序要坚持“集体审议,会签审批”。即:每月末,</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集体经济组织召开民主理财例会,</w:t>
      </w:r>
      <w:r>
        <w:rPr>
          <w:rFonts w:hint="default" w:ascii="仿宋_GB2312" w:hAnsi="仿宋" w:eastAsia="仿宋_GB2312" w:cs="宋体"/>
          <w:b w:val="0"/>
          <w:bCs w:val="0"/>
          <w:color w:val="000000"/>
          <w:kern w:val="0"/>
          <w:sz w:val="32"/>
          <w:szCs w:val="32"/>
          <w:shd w:val="clear" w:color="auto" w:fill="FFFFFF"/>
          <w:lang w:val="en-US" w:eastAsia="zh-CN"/>
        </w:rPr>
        <w:t>村党支部、</w:t>
      </w:r>
      <w:r>
        <w:rPr>
          <w:rFonts w:hint="eastAsia" w:ascii="仿宋_GB2312" w:hAnsi="仿宋" w:eastAsia="仿宋_GB2312" w:cs="宋体"/>
          <w:b w:val="0"/>
          <w:bCs w:val="0"/>
          <w:color w:val="000000"/>
          <w:kern w:val="0"/>
          <w:sz w:val="32"/>
          <w:szCs w:val="32"/>
          <w:shd w:val="clear" w:color="auto" w:fill="FFFFFF"/>
          <w:lang w:val="en-US" w:eastAsia="zh-CN"/>
        </w:rPr>
        <w:t>村委会</w:t>
      </w:r>
      <w:r>
        <w:rPr>
          <w:rFonts w:hint="default" w:ascii="仿宋_GB2312" w:hAnsi="仿宋" w:eastAsia="仿宋_GB2312" w:cs="宋体"/>
          <w:b w:val="0"/>
          <w:bCs w:val="0"/>
          <w:color w:val="000000"/>
          <w:kern w:val="0"/>
          <w:sz w:val="32"/>
          <w:szCs w:val="32"/>
          <w:shd w:val="clear" w:color="auto" w:fill="FFFFFF"/>
          <w:lang w:val="en-US" w:eastAsia="zh-CN"/>
        </w:rPr>
        <w:t>及村集体经济组织</w:t>
      </w:r>
      <w:r>
        <w:rPr>
          <w:rFonts w:hint="eastAsia" w:ascii="仿宋_GB2312" w:hAnsi="仿宋" w:eastAsia="仿宋_GB2312" w:cs="宋体"/>
          <w:b w:val="0"/>
          <w:bCs w:val="0"/>
          <w:color w:val="000000"/>
          <w:kern w:val="0"/>
          <w:sz w:val="32"/>
          <w:szCs w:val="32"/>
          <w:shd w:val="clear" w:color="auto" w:fill="FFFFFF"/>
          <w:lang w:val="en-US" w:eastAsia="zh-CN"/>
        </w:rPr>
        <w:t>理</w:t>
      </w:r>
      <w:r>
        <w:rPr>
          <w:rFonts w:hint="default" w:ascii="仿宋_GB2312" w:hAnsi="仿宋" w:eastAsia="仿宋_GB2312" w:cs="宋体"/>
          <w:b w:val="0"/>
          <w:bCs w:val="0"/>
          <w:color w:val="000000"/>
          <w:kern w:val="0"/>
          <w:sz w:val="32"/>
          <w:szCs w:val="32"/>
          <w:shd w:val="clear" w:color="auto" w:fill="FFFFFF"/>
          <w:lang w:val="en-US" w:eastAsia="zh-CN"/>
        </w:rPr>
        <w:t>事会、监事会</w:t>
      </w:r>
      <w:r>
        <w:rPr>
          <w:rFonts w:hint="eastAsia" w:ascii="仿宋_GB2312" w:hAnsi="仿宋" w:eastAsia="仿宋_GB2312" w:cs="宋体"/>
          <w:b w:val="0"/>
          <w:bCs w:val="0"/>
          <w:color w:val="000000"/>
          <w:kern w:val="0"/>
          <w:sz w:val="32"/>
          <w:szCs w:val="32"/>
          <w:shd w:val="clear" w:color="auto" w:fill="FFFFFF"/>
          <w:lang w:val="en-US" w:eastAsia="zh-CN"/>
        </w:rPr>
        <w:t>和</w:t>
      </w:r>
      <w:r>
        <w:rPr>
          <w:rFonts w:hint="default" w:ascii="仿宋_GB2312" w:hAnsi="仿宋" w:eastAsia="仿宋_GB2312" w:cs="宋体"/>
          <w:b w:val="0"/>
          <w:bCs w:val="0"/>
          <w:color w:val="000000"/>
          <w:kern w:val="0"/>
          <w:sz w:val="32"/>
          <w:szCs w:val="32"/>
          <w:shd w:val="clear" w:color="auto" w:fill="FFFFFF"/>
          <w:lang w:val="en-US" w:eastAsia="zh-CN"/>
        </w:rPr>
        <w:t>村务监督委员会（或民主理财小组）</w:t>
      </w:r>
      <w:r>
        <w:rPr>
          <w:rFonts w:hint="eastAsia" w:ascii="仿宋_GB2312" w:hAnsi="仿宋_GB2312" w:eastAsia="仿宋_GB2312" w:cs="仿宋_GB2312"/>
          <w:b w:val="0"/>
          <w:bCs w:val="0"/>
          <w:sz w:val="32"/>
          <w:szCs w:val="32"/>
          <w:highlight w:val="none"/>
        </w:rPr>
        <w:t>全体成员参加,集体审议财务收支。经手人持有效原始凭证,注明事项并签字盖章,当场说明事由,提交会议审核审议。通过后加盖监事会公章</w:t>
      </w:r>
      <w:r>
        <w:rPr>
          <w:rFonts w:hint="eastAsia" w:ascii="仿宋_GB2312" w:hAnsi="仿宋_GB2312" w:eastAsia="仿宋_GB2312" w:cs="仿宋_GB2312"/>
          <w:b w:val="0"/>
          <w:bCs w:val="0"/>
          <w:sz w:val="32"/>
          <w:szCs w:val="32"/>
          <w:highlight w:val="none"/>
          <w:lang w:val="en-US" w:eastAsia="zh-CN"/>
        </w:rPr>
        <w:t>并</w:t>
      </w:r>
      <w:r>
        <w:rPr>
          <w:rFonts w:hint="eastAsia" w:ascii="仿宋_GB2312" w:hAnsi="仿宋_GB2312" w:eastAsia="仿宋_GB2312" w:cs="仿宋_GB2312"/>
          <w:b w:val="0"/>
          <w:bCs w:val="0"/>
          <w:sz w:val="32"/>
          <w:szCs w:val="32"/>
          <w:highlight w:val="none"/>
        </w:rPr>
        <w:t>签名,</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集体经济组织财务负责人签批。当月开支,当月报账,过期不予审议。</w:t>
      </w:r>
    </w:p>
    <w:p w14:paraId="13EB215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管理执行情况,实行</w:t>
      </w:r>
      <w:r>
        <w:rPr>
          <w:rFonts w:hint="eastAsia" w:ascii="仿宋_GB2312" w:hAnsi="仿宋_GB2312" w:eastAsia="仿宋_GB2312" w:cs="仿宋_GB2312"/>
          <w:b w:val="0"/>
          <w:bCs w:val="0"/>
          <w:sz w:val="32"/>
          <w:szCs w:val="32"/>
          <w:highlight w:val="none"/>
          <w:lang w:val="en-US" w:eastAsia="zh-CN"/>
        </w:rPr>
        <w:t>民主</w:t>
      </w:r>
      <w:r>
        <w:rPr>
          <w:rFonts w:hint="eastAsia" w:ascii="仿宋_GB2312" w:hAnsi="仿宋_GB2312" w:eastAsia="仿宋_GB2312" w:cs="仿宋_GB2312"/>
          <w:b w:val="0"/>
          <w:bCs w:val="0"/>
          <w:sz w:val="32"/>
          <w:szCs w:val="32"/>
          <w:highlight w:val="none"/>
        </w:rPr>
        <w:t>公开制度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监管中心监督指导</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集体经济组织在</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财务公开栏</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公开信息平台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按月公开</w:t>
      </w:r>
      <w:r>
        <w:rPr>
          <w:rFonts w:hint="eastAsia" w:ascii="仿宋_GB2312" w:hAnsi="仿宋_GB2312" w:eastAsia="仿宋_GB2312" w:cs="仿宋_GB2312"/>
          <w:b w:val="0"/>
          <w:bCs w:val="0"/>
          <w:sz w:val="32"/>
          <w:szCs w:val="32"/>
          <w:highlight w:val="none"/>
        </w:rPr>
        <w:t>财务收支</w:t>
      </w:r>
      <w:r>
        <w:rPr>
          <w:rFonts w:hint="eastAsia" w:ascii="仿宋_GB2312" w:hAnsi="仿宋_GB2312" w:eastAsia="仿宋_GB2312" w:cs="仿宋_GB2312"/>
          <w:b w:val="0"/>
          <w:bCs w:val="0"/>
          <w:sz w:val="32"/>
          <w:szCs w:val="32"/>
          <w:highlight w:val="none"/>
          <w:lang w:val="en-US" w:eastAsia="zh-CN"/>
        </w:rPr>
        <w:t>情况、按季或年公开</w:t>
      </w:r>
      <w:r>
        <w:rPr>
          <w:rFonts w:hint="eastAsia" w:ascii="仿宋_GB2312" w:hAnsi="仿宋_GB2312" w:eastAsia="仿宋_GB2312" w:cs="仿宋_GB2312"/>
          <w:b w:val="0"/>
          <w:bCs w:val="0"/>
          <w:sz w:val="32"/>
          <w:szCs w:val="32"/>
          <w:highlight w:val="none"/>
        </w:rPr>
        <w:t>资产</w:t>
      </w:r>
      <w:r>
        <w:rPr>
          <w:rFonts w:hint="eastAsia" w:ascii="仿宋_GB2312" w:hAnsi="仿宋_GB2312" w:eastAsia="仿宋_GB2312" w:cs="仿宋_GB2312"/>
          <w:b w:val="0"/>
          <w:bCs w:val="0"/>
          <w:sz w:val="32"/>
          <w:szCs w:val="32"/>
          <w:highlight w:val="none"/>
          <w:lang w:val="en-US" w:eastAsia="zh-CN"/>
        </w:rPr>
        <w:t>负债和</w:t>
      </w:r>
      <w:r>
        <w:rPr>
          <w:rFonts w:hint="eastAsia" w:ascii="仿宋_GB2312" w:hAnsi="仿宋_GB2312" w:eastAsia="仿宋_GB2312" w:cs="仿宋_GB2312"/>
          <w:b w:val="0"/>
          <w:bCs w:val="0"/>
          <w:sz w:val="32"/>
          <w:szCs w:val="32"/>
          <w:highlight w:val="none"/>
        </w:rPr>
        <w:t>资源明细情况</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接受</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集体经济组织成员的监督。</w:t>
      </w:r>
    </w:p>
    <w:p w14:paraId="3F3AE2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highlight w:val="none"/>
          <w:lang w:eastAsia="zh-CN"/>
        </w:rPr>
        <w:t>村</w:t>
      </w:r>
      <w:r>
        <w:rPr>
          <w:rFonts w:hint="eastAsia" w:ascii="黑体" w:hAnsi="黑体" w:eastAsia="黑体" w:cs="黑体"/>
          <w:b w:val="0"/>
          <w:bCs w:val="0"/>
          <w:sz w:val="32"/>
          <w:szCs w:val="32"/>
          <w:highlight w:val="none"/>
        </w:rPr>
        <w:t>财监管</w:t>
      </w:r>
    </w:p>
    <w:p w14:paraId="51591D7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第十六条</w:t>
      </w:r>
      <w:r>
        <w:rPr>
          <w:rFonts w:hint="eastAsia" w:ascii="仿宋_GB2312" w:hAnsi="仿宋_GB2312" w:eastAsia="仿宋_GB2312" w:cs="仿宋_GB2312"/>
          <w:b w:val="0"/>
          <w:bCs w:val="0"/>
          <w:sz w:val="32"/>
          <w:szCs w:val="32"/>
          <w:highlight w:val="none"/>
          <w:lang w:val="en-US" w:eastAsia="zh-CN"/>
        </w:rPr>
        <w:t xml:space="preserve">  农村集体经济组织的财务活动应当依法依规接受镇政府（街道办事处）和农业农村部门、财政部门的监督指导。镇政府（街道办事处）对农村集体经济组织财务管理工作负主要监管责任，在保证农村集体财产所有权、收益权、审批权和使用权不变的前提下，实行“村财镇（街道）监管”制度。监管中心负责指导监督农村集体经济组织的财务活动，组织协调日常财务管理工作的开展，对农村财会人员进行培训</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对涉及</w:t>
      </w:r>
      <w:r>
        <w:rPr>
          <w:rFonts w:hint="eastAsia" w:ascii="仿宋_GB2312" w:hAnsi="仿宋_GB2312" w:eastAsia="仿宋_GB2312" w:cs="仿宋_GB2312"/>
          <w:b w:val="0"/>
          <w:bCs w:val="0"/>
          <w:sz w:val="32"/>
          <w:szCs w:val="32"/>
          <w:highlight w:val="none"/>
        </w:rPr>
        <w:t>有</w:t>
      </w:r>
      <w:r>
        <w:rPr>
          <w:rFonts w:hint="eastAsia" w:ascii="仿宋_GB2312" w:hAnsi="仿宋_GB2312" w:eastAsia="仿宋_GB2312" w:cs="仿宋_GB2312"/>
          <w:b w:val="0"/>
          <w:bCs w:val="0"/>
          <w:sz w:val="32"/>
          <w:szCs w:val="32"/>
          <w:highlight w:val="none"/>
          <w:lang w:val="en-US" w:eastAsia="zh-CN"/>
        </w:rPr>
        <w:t>集体</w:t>
      </w:r>
      <w:r>
        <w:rPr>
          <w:rFonts w:hint="eastAsia" w:ascii="仿宋_GB2312" w:hAnsi="仿宋_GB2312" w:eastAsia="仿宋_GB2312" w:cs="仿宋_GB2312"/>
          <w:b w:val="0"/>
          <w:bCs w:val="0"/>
          <w:sz w:val="32"/>
          <w:szCs w:val="32"/>
          <w:highlight w:val="none"/>
        </w:rPr>
        <w:t>资产收益的</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民小组,纳入</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财</w:t>
      </w:r>
      <w:r>
        <w:rPr>
          <w:rFonts w:hint="eastAsia" w:ascii="仿宋_GB2312" w:hAnsi="仿宋_GB2312" w:eastAsia="仿宋_GB2312" w:cs="仿宋_GB2312"/>
          <w:b w:val="0"/>
          <w:bCs w:val="0"/>
          <w:sz w:val="32"/>
          <w:szCs w:val="32"/>
          <w:highlight w:val="none"/>
          <w:lang w:val="en-US" w:eastAsia="zh-CN"/>
        </w:rPr>
        <w:t>镇</w:t>
      </w:r>
      <w:r>
        <w:rPr>
          <w:rFonts w:hint="eastAsia" w:ascii="仿宋_GB2312" w:hAnsi="仿宋_GB2312" w:eastAsia="仿宋_GB2312" w:cs="仿宋_GB2312"/>
          <w:b w:val="0"/>
          <w:bCs w:val="0"/>
          <w:sz w:val="32"/>
          <w:szCs w:val="32"/>
          <w:highlight w:val="none"/>
        </w:rPr>
        <w:t>监管范围,实行组财</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代管。</w:t>
      </w:r>
    </w:p>
    <w:p w14:paraId="18ADB81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加强</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集体经济组织财会人员管理。</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人员可以由</w:t>
      </w:r>
      <w:r>
        <w:rPr>
          <w:rFonts w:hint="eastAsia" w:ascii="仿宋_GB2312" w:hAnsi="仿宋_GB2312" w:eastAsia="仿宋_GB2312" w:cs="仿宋_GB2312"/>
          <w:b w:val="0"/>
          <w:bCs w:val="0"/>
          <w:sz w:val="32"/>
          <w:szCs w:val="32"/>
          <w:highlight w:val="none"/>
          <w:lang w:val="en-US" w:eastAsia="zh-CN"/>
        </w:rPr>
        <w:t>村干部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不包括村支书、村主任、农村集体经济组织理事长、监事会和村务监督委员会成员</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兼任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也可聘任。财会人员应</w:t>
      </w:r>
      <w:r>
        <w:rPr>
          <w:rFonts w:hint="eastAsia" w:ascii="仿宋_GB2312" w:hAnsi="仿宋_GB2312" w:eastAsia="仿宋_GB2312" w:cs="仿宋_GB2312"/>
          <w:b w:val="0"/>
          <w:bCs w:val="0"/>
          <w:sz w:val="32"/>
          <w:szCs w:val="32"/>
          <w:highlight w:val="none"/>
        </w:rPr>
        <w:t>具备相应</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专业技能，并保持相对稳定。</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人员的更换应报监委会同意。</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财政每年要对财会人员进行培训,不断提高</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人员的业务素质和政策水平。</w:t>
      </w:r>
      <w:r>
        <w:rPr>
          <w:rFonts w:hint="eastAsia" w:ascii="仿宋_GB2312" w:hAnsi="仿宋_GB2312" w:eastAsia="仿宋_GB2312" w:cs="仿宋_GB2312"/>
          <w:b w:val="0"/>
          <w:bCs w:val="0"/>
          <w:sz w:val="32"/>
          <w:szCs w:val="32"/>
          <w:highlight w:val="none"/>
          <w:lang w:val="en-US" w:eastAsia="zh-CN"/>
        </w:rPr>
        <w:t>财务负责人和财会人员主要</w:t>
      </w:r>
      <w:r>
        <w:rPr>
          <w:rFonts w:hint="eastAsia" w:ascii="仿宋_GB2312" w:hAnsi="仿宋_GB2312" w:eastAsia="仿宋_GB2312" w:cs="仿宋_GB2312"/>
          <w:b w:val="0"/>
          <w:bCs w:val="0"/>
          <w:sz w:val="32"/>
          <w:szCs w:val="32"/>
          <w:highlight w:val="none"/>
        </w:rPr>
        <w:t>职责</w:t>
      </w:r>
      <w:r>
        <w:rPr>
          <w:rFonts w:hint="eastAsia" w:ascii="仿宋_GB2312" w:hAnsi="仿宋_GB2312" w:eastAsia="仿宋_GB2312" w:cs="仿宋_GB2312"/>
          <w:b w:val="0"/>
          <w:bCs w:val="0"/>
          <w:sz w:val="32"/>
          <w:szCs w:val="32"/>
          <w:highlight w:val="none"/>
          <w:lang w:val="en-US" w:eastAsia="zh-CN"/>
        </w:rPr>
        <w:t>如下</w:t>
      </w:r>
      <w:r>
        <w:rPr>
          <w:rFonts w:hint="eastAsia" w:ascii="仿宋_GB2312" w:hAnsi="仿宋_GB2312" w:eastAsia="仿宋_GB2312" w:cs="仿宋_GB2312"/>
          <w:b w:val="0"/>
          <w:bCs w:val="0"/>
          <w:sz w:val="32"/>
          <w:szCs w:val="32"/>
          <w:highlight w:val="none"/>
        </w:rPr>
        <w:t>:</w:t>
      </w:r>
    </w:p>
    <w:p w14:paraId="449228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val="en-US" w:eastAsia="zh-CN"/>
        </w:rPr>
        <w:t>财务负责人</w:t>
      </w:r>
      <w:r>
        <w:rPr>
          <w:rFonts w:hint="eastAsia" w:ascii="仿宋_GB2312" w:hAnsi="仿宋_GB2312" w:eastAsia="仿宋_GB2312" w:cs="仿宋_GB2312"/>
          <w:b w:val="0"/>
          <w:bCs w:val="0"/>
          <w:sz w:val="32"/>
          <w:szCs w:val="32"/>
          <w:highlight w:val="none"/>
        </w:rPr>
        <w:t>负责审核本集体经济组织的财务会计报告，在财务会计报告上签名并盖章;</w:t>
      </w:r>
    </w:p>
    <w:p w14:paraId="329A4E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人员负责本集体经济组织会计凭证审核及填制、会计账簿登记及核算、财务会计报告编制及报送、稽核、会计档案保管、财务公开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管好货币资金、</w:t>
      </w:r>
      <w:r>
        <w:rPr>
          <w:rFonts w:hint="eastAsia" w:ascii="仿宋_GB2312" w:hAnsi="仿宋_GB2312" w:eastAsia="仿宋_GB2312" w:cs="仿宋_GB2312"/>
          <w:b w:val="0"/>
          <w:bCs w:val="0"/>
          <w:sz w:val="32"/>
          <w:szCs w:val="32"/>
          <w:highlight w:val="none"/>
        </w:rPr>
        <w:t>有价证券</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支票及有关印鉴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监督</w:t>
      </w:r>
      <w:r>
        <w:rPr>
          <w:rFonts w:hint="eastAsia" w:ascii="仿宋_GB2312" w:hAnsi="仿宋_GB2312" w:eastAsia="仿宋_GB2312" w:cs="仿宋_GB2312"/>
          <w:b w:val="0"/>
          <w:bCs w:val="0"/>
          <w:sz w:val="32"/>
          <w:szCs w:val="32"/>
          <w:highlight w:val="none"/>
          <w:lang w:val="en-US" w:eastAsia="zh-CN"/>
        </w:rPr>
        <w:t>本</w:t>
      </w:r>
      <w:r>
        <w:rPr>
          <w:rFonts w:hint="eastAsia" w:ascii="仿宋_GB2312" w:hAnsi="仿宋_GB2312" w:eastAsia="仿宋_GB2312" w:cs="仿宋_GB2312"/>
          <w:b w:val="0"/>
          <w:bCs w:val="0"/>
          <w:sz w:val="32"/>
          <w:szCs w:val="32"/>
          <w:highlight w:val="none"/>
        </w:rPr>
        <w:t>集体经济组织所有经济活动，并及时提出合理化建议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配合开展集体资产年度清查、审计和调查工作。</w:t>
      </w:r>
    </w:p>
    <w:p w14:paraId="28284F8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第十八条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集体经济组织的财务管理统一实行报账监审制</w:t>
      </w:r>
      <w:r>
        <w:rPr>
          <w:rFonts w:hint="eastAsia" w:ascii="仿宋_GB2312" w:hAnsi="仿宋_GB2312" w:eastAsia="仿宋_GB2312" w:cs="仿宋_GB2312"/>
          <w:b w:val="0"/>
          <w:bCs w:val="0"/>
          <w:sz w:val="32"/>
          <w:szCs w:val="32"/>
          <w:highlight w:val="none"/>
          <w:lang w:val="en-US" w:eastAsia="zh-CN"/>
        </w:rPr>
        <w:t>度</w:t>
      </w:r>
      <w:r>
        <w:rPr>
          <w:rFonts w:hint="eastAsia" w:ascii="仿宋_GB2312" w:hAnsi="仿宋_GB2312" w:eastAsia="仿宋_GB2312" w:cs="仿宋_GB2312"/>
          <w:b w:val="0"/>
          <w:bCs w:val="0"/>
          <w:sz w:val="32"/>
          <w:szCs w:val="32"/>
          <w:highlight w:val="none"/>
        </w:rPr>
        <w:t>。工作流程如下:</w:t>
      </w:r>
    </w:p>
    <w:p w14:paraId="0F708F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集体经济组织已履行审批和民主理财程序的财务收支</w:t>
      </w:r>
      <w:r>
        <w:rPr>
          <w:rFonts w:hint="eastAsia" w:ascii="仿宋_GB2312" w:hAnsi="仿宋_GB2312" w:eastAsia="仿宋_GB2312" w:cs="仿宋_GB2312"/>
          <w:b w:val="0"/>
          <w:bCs w:val="0"/>
          <w:sz w:val="32"/>
          <w:szCs w:val="32"/>
          <w:highlight w:val="none"/>
          <w:lang w:val="en-US" w:eastAsia="zh-CN"/>
        </w:rPr>
        <w:t>事项</w:t>
      </w:r>
      <w:r>
        <w:rPr>
          <w:rFonts w:hint="eastAsia" w:ascii="仿宋_GB2312" w:hAnsi="仿宋_GB2312" w:eastAsia="仿宋_GB2312" w:cs="仿宋_GB2312"/>
          <w:b w:val="0"/>
          <w:bCs w:val="0"/>
          <w:sz w:val="32"/>
          <w:szCs w:val="32"/>
          <w:highlight w:val="none"/>
        </w:rPr>
        <w:t>,应及时到监管中心进行报账,接受审核。</w:t>
      </w:r>
      <w:r>
        <w:rPr>
          <w:rFonts w:hint="eastAsia" w:ascii="仿宋_GB2312" w:hAnsi="仿宋_GB2312" w:eastAsia="仿宋_GB2312" w:cs="仿宋_GB2312"/>
          <w:b w:val="0"/>
          <w:bCs w:val="0"/>
          <w:sz w:val="32"/>
          <w:szCs w:val="32"/>
          <w:highlight w:val="none"/>
          <w:lang w:val="en-US" w:eastAsia="zh-CN"/>
        </w:rPr>
        <w:t>监管中心可</w:t>
      </w:r>
      <w:r>
        <w:rPr>
          <w:rFonts w:hint="eastAsia" w:ascii="仿宋_GB2312" w:hAnsi="仿宋_GB2312" w:eastAsia="仿宋_GB2312" w:cs="仿宋_GB2312"/>
          <w:b w:val="0"/>
          <w:bCs w:val="0"/>
          <w:sz w:val="32"/>
          <w:szCs w:val="32"/>
          <w:highlight w:val="none"/>
        </w:rPr>
        <w:t>根据各</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集体经济组织业务量和区域远近,合理确定每月报账时间(一般可在次月</w:t>
      </w: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rPr>
        <w:t>日前,当月不发生业务的不必报账)。</w:t>
      </w:r>
    </w:p>
    <w:p w14:paraId="4AD396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集体经济组织财会人员向监管中心报账时,必须携带已履行民主程序的收支原始</w:t>
      </w:r>
      <w:r>
        <w:rPr>
          <w:rFonts w:hint="eastAsia" w:ascii="仿宋_GB2312" w:hAnsi="仿宋_GB2312" w:eastAsia="仿宋_GB2312" w:cs="仿宋_GB2312"/>
          <w:b w:val="0"/>
          <w:bCs w:val="0"/>
          <w:sz w:val="32"/>
          <w:szCs w:val="32"/>
          <w:highlight w:val="none"/>
          <w:lang w:val="en-US" w:eastAsia="zh-CN"/>
        </w:rPr>
        <w:t>凭证</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附件</w:t>
      </w:r>
      <w:r>
        <w:rPr>
          <w:rFonts w:hint="eastAsia" w:ascii="仿宋_GB2312" w:hAnsi="仿宋_GB2312" w:eastAsia="仿宋_GB2312" w:cs="仿宋_GB2312"/>
          <w:b w:val="0"/>
          <w:bCs w:val="0"/>
          <w:sz w:val="32"/>
          <w:szCs w:val="32"/>
          <w:highlight w:val="none"/>
        </w:rPr>
        <w:t>以及现金日记账、银行日记账和银行存款对账单。</w:t>
      </w:r>
    </w:p>
    <w:p w14:paraId="66C0FB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(三)监管中心审核人员要严格审查核对报账的收支原始</w:t>
      </w:r>
      <w:r>
        <w:rPr>
          <w:rFonts w:hint="eastAsia" w:ascii="仿宋_GB2312" w:hAnsi="仿宋_GB2312" w:eastAsia="仿宋_GB2312" w:cs="仿宋_GB2312"/>
          <w:b w:val="0"/>
          <w:bCs w:val="0"/>
          <w:sz w:val="32"/>
          <w:szCs w:val="32"/>
          <w:highlight w:val="none"/>
          <w:lang w:val="en-US" w:eastAsia="zh-CN"/>
        </w:rPr>
        <w:t>凭证</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附件</w:t>
      </w:r>
      <w:r>
        <w:rPr>
          <w:rFonts w:hint="eastAsia" w:ascii="仿宋_GB2312" w:hAnsi="仿宋_GB2312" w:eastAsia="仿宋_GB2312" w:cs="仿宋_GB2312"/>
          <w:b w:val="0"/>
          <w:bCs w:val="0"/>
          <w:sz w:val="32"/>
          <w:szCs w:val="32"/>
          <w:highlight w:val="none"/>
        </w:rPr>
        <w:t>和现金、银行</w:t>
      </w:r>
      <w:r>
        <w:rPr>
          <w:rFonts w:hint="eastAsia" w:ascii="仿宋_GB2312" w:hAnsi="仿宋_GB2312" w:eastAsia="仿宋_GB2312" w:cs="仿宋_GB2312"/>
          <w:b w:val="0"/>
          <w:bCs w:val="0"/>
          <w:sz w:val="32"/>
          <w:szCs w:val="32"/>
          <w:highlight w:val="none"/>
          <w:lang w:val="en-US" w:eastAsia="zh-CN"/>
        </w:rPr>
        <w:t>存款</w:t>
      </w:r>
      <w:r>
        <w:rPr>
          <w:rFonts w:hint="eastAsia" w:ascii="仿宋_GB2312" w:hAnsi="仿宋_GB2312" w:eastAsia="仿宋_GB2312" w:cs="仿宋_GB2312"/>
          <w:b w:val="0"/>
          <w:bCs w:val="0"/>
          <w:sz w:val="32"/>
          <w:szCs w:val="32"/>
          <w:highlight w:val="none"/>
        </w:rPr>
        <w:t>发生的收</w:t>
      </w:r>
      <w:r>
        <w:rPr>
          <w:rFonts w:hint="eastAsia" w:ascii="仿宋_GB2312" w:hAnsi="仿宋_GB2312" w:eastAsia="仿宋_GB2312" w:cs="仿宋_GB2312"/>
          <w:b w:val="0"/>
          <w:bCs w:val="0"/>
          <w:sz w:val="32"/>
          <w:szCs w:val="32"/>
          <w:highlight w:val="none"/>
          <w:lang w:val="en-US" w:eastAsia="zh-CN"/>
        </w:rPr>
        <w:t>支</w:t>
      </w:r>
      <w:r>
        <w:rPr>
          <w:rFonts w:hint="eastAsia" w:ascii="仿宋_GB2312" w:hAnsi="仿宋_GB2312" w:eastAsia="仿宋_GB2312" w:cs="仿宋_GB2312"/>
          <w:b w:val="0"/>
          <w:bCs w:val="0"/>
          <w:sz w:val="32"/>
          <w:szCs w:val="32"/>
          <w:highlight w:val="none"/>
        </w:rPr>
        <w:t>业务。审核通过后加盖审核专章,并根据审核整理完毕的原始</w:t>
      </w:r>
      <w:r>
        <w:rPr>
          <w:rFonts w:hint="eastAsia" w:ascii="仿宋_GB2312" w:hAnsi="仿宋_GB2312" w:eastAsia="仿宋_GB2312" w:cs="仿宋_GB2312"/>
          <w:b w:val="0"/>
          <w:bCs w:val="0"/>
          <w:sz w:val="32"/>
          <w:szCs w:val="32"/>
          <w:highlight w:val="none"/>
          <w:lang w:val="en-US" w:eastAsia="zh-CN"/>
        </w:rPr>
        <w:t>凭证</w:t>
      </w:r>
      <w:r>
        <w:rPr>
          <w:rFonts w:hint="eastAsia" w:ascii="仿宋_GB2312" w:hAnsi="仿宋_GB2312" w:eastAsia="仿宋_GB2312" w:cs="仿宋_GB2312"/>
          <w:b w:val="0"/>
          <w:bCs w:val="0"/>
          <w:sz w:val="32"/>
          <w:szCs w:val="32"/>
          <w:highlight w:val="none"/>
        </w:rPr>
        <w:t>按经济业务编制会计分录,交</w:t>
      </w:r>
      <w:r>
        <w:rPr>
          <w:rFonts w:hint="eastAsia" w:ascii="仿宋_GB2312" w:hAnsi="仿宋_GB2312" w:eastAsia="仿宋_GB2312" w:cs="仿宋_GB2312"/>
          <w:b w:val="0"/>
          <w:bCs w:val="0"/>
          <w:sz w:val="32"/>
          <w:szCs w:val="32"/>
          <w:highlight w:val="none"/>
          <w:lang w:val="en-US" w:eastAsia="zh-CN"/>
        </w:rPr>
        <w:t>电算会计</w:t>
      </w:r>
      <w:r>
        <w:rPr>
          <w:rFonts w:hint="eastAsia" w:ascii="仿宋_GB2312" w:hAnsi="仿宋_GB2312" w:eastAsia="仿宋_GB2312" w:cs="仿宋_GB2312"/>
          <w:b w:val="0"/>
          <w:bCs w:val="0"/>
          <w:sz w:val="32"/>
          <w:szCs w:val="32"/>
          <w:highlight w:val="none"/>
        </w:rPr>
        <w:t>录入电</w:t>
      </w:r>
      <w:r>
        <w:rPr>
          <w:rFonts w:hint="eastAsia" w:ascii="仿宋_GB2312" w:hAnsi="仿宋_GB2312" w:eastAsia="仿宋_GB2312" w:cs="仿宋_GB2312"/>
          <w:b w:val="0"/>
          <w:bCs w:val="0"/>
          <w:sz w:val="32"/>
          <w:szCs w:val="32"/>
          <w:highlight w:val="none"/>
          <w:lang w:val="en-US" w:eastAsia="zh-CN"/>
        </w:rPr>
        <w:t>算</w:t>
      </w:r>
      <w:r>
        <w:rPr>
          <w:rFonts w:hint="eastAsia" w:ascii="仿宋_GB2312" w:hAnsi="仿宋_GB2312" w:eastAsia="仿宋_GB2312" w:cs="仿宋_GB2312"/>
          <w:b w:val="0"/>
          <w:bCs w:val="0"/>
          <w:sz w:val="32"/>
          <w:szCs w:val="32"/>
          <w:highlight w:val="none"/>
        </w:rPr>
        <w:t>监控账。</w:t>
      </w:r>
    </w:p>
    <w:p w14:paraId="63AF1E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集体经济组织财会人员要依据电</w:t>
      </w:r>
      <w:r>
        <w:rPr>
          <w:rFonts w:hint="eastAsia" w:ascii="仿宋_GB2312" w:hAnsi="仿宋_GB2312" w:eastAsia="仿宋_GB2312" w:cs="仿宋_GB2312"/>
          <w:b w:val="0"/>
          <w:bCs w:val="0"/>
          <w:sz w:val="32"/>
          <w:szCs w:val="32"/>
          <w:highlight w:val="none"/>
          <w:lang w:val="en-US" w:eastAsia="zh-CN"/>
        </w:rPr>
        <w:t>算</w:t>
      </w:r>
      <w:r>
        <w:rPr>
          <w:rFonts w:hint="eastAsia" w:ascii="仿宋_GB2312" w:hAnsi="仿宋_GB2312" w:eastAsia="仿宋_GB2312" w:cs="仿宋_GB2312"/>
          <w:b w:val="0"/>
          <w:bCs w:val="0"/>
          <w:sz w:val="32"/>
          <w:szCs w:val="32"/>
          <w:highlight w:val="none"/>
        </w:rPr>
        <w:t>监控账记账凭证上的会计分录登记入账,编制会计报表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并</w:t>
      </w:r>
      <w:r>
        <w:rPr>
          <w:rFonts w:hint="eastAsia" w:ascii="仿宋_GB2312" w:hAnsi="仿宋_GB2312" w:eastAsia="仿宋_GB2312" w:cs="仿宋_GB2312"/>
          <w:b w:val="0"/>
          <w:bCs w:val="0"/>
          <w:sz w:val="32"/>
          <w:szCs w:val="32"/>
          <w:highlight w:val="none"/>
        </w:rPr>
        <w:t>将</w:t>
      </w:r>
      <w:r>
        <w:rPr>
          <w:rFonts w:hint="eastAsia" w:ascii="仿宋_GB2312" w:hAnsi="仿宋_GB2312" w:eastAsia="仿宋_GB2312" w:cs="仿宋_GB2312"/>
          <w:b w:val="0"/>
          <w:bCs w:val="0"/>
          <w:sz w:val="32"/>
          <w:szCs w:val="32"/>
          <w:highlight w:val="none"/>
          <w:lang w:val="en-US" w:eastAsia="zh-CN"/>
        </w:rPr>
        <w:t>机打</w:t>
      </w:r>
      <w:r>
        <w:rPr>
          <w:rFonts w:hint="eastAsia" w:ascii="仿宋_GB2312" w:hAnsi="仿宋_GB2312" w:eastAsia="仿宋_GB2312" w:cs="仿宋_GB2312"/>
          <w:b w:val="0"/>
          <w:bCs w:val="0"/>
          <w:sz w:val="32"/>
          <w:szCs w:val="32"/>
          <w:highlight w:val="none"/>
        </w:rPr>
        <w:t>记账凭证与</w:t>
      </w:r>
      <w:r>
        <w:rPr>
          <w:rFonts w:hint="eastAsia" w:ascii="仿宋_GB2312" w:hAnsi="仿宋_GB2312" w:eastAsia="仿宋_GB2312" w:cs="仿宋_GB2312"/>
          <w:b w:val="0"/>
          <w:bCs w:val="0"/>
          <w:sz w:val="32"/>
          <w:szCs w:val="32"/>
          <w:highlight w:val="none"/>
          <w:lang w:eastAsia="zh-CN"/>
        </w:rPr>
        <w:t>原始凭证</w:t>
      </w:r>
      <w:r>
        <w:rPr>
          <w:rFonts w:hint="eastAsia" w:ascii="仿宋_GB2312" w:hAnsi="仿宋_GB2312" w:eastAsia="仿宋_GB2312" w:cs="仿宋_GB2312"/>
          <w:b w:val="0"/>
          <w:bCs w:val="0"/>
          <w:sz w:val="32"/>
          <w:szCs w:val="32"/>
          <w:highlight w:val="none"/>
        </w:rPr>
        <w:t>装订成册,连同账簿、报表一起交监管中心保管。</w:t>
      </w:r>
    </w:p>
    <w:p w14:paraId="629690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(五)监管中心</w:t>
      </w:r>
      <w:r>
        <w:rPr>
          <w:rFonts w:hint="eastAsia" w:ascii="仿宋_GB2312" w:hAnsi="仿宋_GB2312" w:eastAsia="仿宋_GB2312" w:cs="仿宋_GB2312"/>
          <w:b w:val="0"/>
          <w:bCs w:val="0"/>
          <w:sz w:val="32"/>
          <w:szCs w:val="32"/>
          <w:highlight w:val="none"/>
          <w:lang w:val="en-US" w:eastAsia="zh-CN"/>
        </w:rPr>
        <w:t>通过平台系统印制</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集体经济组织财务收支公示单,加盖监管中心印章后,交</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集体经济组织进行公示。同时,</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集体经济组织将本月发生的财务收支凭证和财务报表扫描影印,上传公开平台，接受群众监督。</w:t>
      </w:r>
    </w:p>
    <w:p w14:paraId="2DE15A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highlight w:val="none"/>
        </w:rPr>
        <w:t>资金管理</w:t>
      </w:r>
    </w:p>
    <w:p w14:paraId="7CA4353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第十九条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集体经济组织为独立会计核算主体。每个</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集体经济组织只</w:t>
      </w:r>
      <w:r>
        <w:rPr>
          <w:rFonts w:hint="eastAsia" w:ascii="仿宋_GB2312" w:hAnsi="仿宋_GB2312" w:eastAsia="仿宋_GB2312" w:cs="仿宋_GB2312"/>
          <w:b w:val="0"/>
          <w:bCs w:val="0"/>
          <w:sz w:val="32"/>
          <w:szCs w:val="32"/>
          <w:highlight w:val="none"/>
          <w:lang w:val="en-US" w:eastAsia="zh-CN"/>
        </w:rPr>
        <w:t>能</w:t>
      </w:r>
      <w:r>
        <w:rPr>
          <w:rFonts w:hint="eastAsia" w:ascii="仿宋_GB2312" w:hAnsi="仿宋_GB2312" w:eastAsia="仿宋_GB2312" w:cs="仿宋_GB2312"/>
          <w:b w:val="0"/>
          <w:bCs w:val="0"/>
          <w:sz w:val="32"/>
          <w:szCs w:val="32"/>
          <w:highlight w:val="none"/>
        </w:rPr>
        <w:t>开设一个银行基本</w:t>
      </w:r>
      <w:r>
        <w:rPr>
          <w:rFonts w:hint="eastAsia" w:ascii="仿宋_GB2312" w:hAnsi="仿宋_GB2312" w:eastAsia="仿宋_GB2312" w:cs="仿宋_GB2312"/>
          <w:b w:val="0"/>
          <w:bCs w:val="0"/>
          <w:sz w:val="32"/>
          <w:szCs w:val="32"/>
          <w:highlight w:val="none"/>
          <w:lang w:val="en-US" w:eastAsia="zh-CN"/>
        </w:rPr>
        <w:t>存款</w:t>
      </w:r>
      <w:r>
        <w:rPr>
          <w:rFonts w:hint="eastAsia" w:ascii="仿宋_GB2312" w:hAnsi="仿宋_GB2312" w:eastAsia="仿宋_GB2312" w:cs="仿宋_GB2312"/>
          <w:b w:val="0"/>
          <w:bCs w:val="0"/>
          <w:sz w:val="32"/>
          <w:szCs w:val="32"/>
          <w:highlight w:val="none"/>
        </w:rPr>
        <w:t>账户，用于办理日常银行转账结算和现金收付。</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集体经济组织所有收入款项必须限三日内进入本</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集体经济组织银行基本</w:t>
      </w:r>
      <w:r>
        <w:rPr>
          <w:rFonts w:hint="eastAsia" w:ascii="仿宋_GB2312" w:hAnsi="仿宋_GB2312" w:eastAsia="仿宋_GB2312" w:cs="仿宋_GB2312"/>
          <w:b w:val="0"/>
          <w:bCs w:val="0"/>
          <w:sz w:val="32"/>
          <w:szCs w:val="32"/>
          <w:highlight w:val="none"/>
          <w:lang w:val="en-US" w:eastAsia="zh-CN"/>
        </w:rPr>
        <w:t>存款</w:t>
      </w:r>
      <w:r>
        <w:rPr>
          <w:rFonts w:hint="eastAsia" w:ascii="仿宋_GB2312" w:hAnsi="仿宋_GB2312" w:eastAsia="仿宋_GB2312" w:cs="仿宋_GB2312"/>
          <w:b w:val="0"/>
          <w:bCs w:val="0"/>
          <w:sz w:val="32"/>
          <w:szCs w:val="32"/>
          <w:highlight w:val="none"/>
        </w:rPr>
        <w:t>账户,不得自设资金结算账户,严格执行票款同行,严禁坐收坐支,公款私存。</w:t>
      </w:r>
    </w:p>
    <w:p w14:paraId="14DB20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b w:val="0"/>
          <w:bCs w:val="0"/>
          <w:sz w:val="32"/>
          <w:szCs w:val="32"/>
          <w:highlight w:val="none"/>
          <w:lang w:val="en-US" w:eastAsia="zh-CN"/>
        </w:rPr>
        <w:t xml:space="preserve">  农村集体经济组织的</w:t>
      </w:r>
      <w:r>
        <w:rPr>
          <w:rFonts w:hint="eastAsia" w:ascii="仿宋_GB2312" w:hAnsi="仿宋_GB2312" w:eastAsia="仿宋_GB2312" w:cs="仿宋_GB2312"/>
          <w:b w:val="0"/>
          <w:bCs w:val="0"/>
          <w:sz w:val="32"/>
          <w:szCs w:val="32"/>
          <w:highlight w:val="none"/>
        </w:rPr>
        <w:t>银行印鉴实行</w:t>
      </w:r>
      <w:r>
        <w:rPr>
          <w:rFonts w:hint="eastAsia" w:ascii="仿宋_GB2312" w:hAnsi="仿宋_GB2312" w:eastAsia="仿宋_GB2312" w:cs="仿宋_GB2312"/>
          <w:b w:val="0"/>
          <w:bCs w:val="0"/>
          <w:sz w:val="32"/>
          <w:szCs w:val="32"/>
          <w:highlight w:val="none"/>
          <w:lang w:val="en-US" w:eastAsia="zh-CN"/>
        </w:rPr>
        <w:t>镇（街道）</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“分管制”,即:银行印鉴留存</w:t>
      </w:r>
      <w:r>
        <w:rPr>
          <w:rFonts w:hint="eastAsia" w:ascii="仿宋_GB2312" w:hAnsi="仿宋_GB2312" w:eastAsia="仿宋_GB2312" w:cs="仿宋_GB2312"/>
          <w:b w:val="0"/>
          <w:bCs w:val="0"/>
          <w:sz w:val="32"/>
          <w:szCs w:val="32"/>
          <w:highlight w:val="none"/>
          <w:lang w:val="en-US" w:eastAsia="zh-CN"/>
        </w:rPr>
        <w:t>包括</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集体经济组织财务专用章、法人代表印章和</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人员印章;</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集体经济组织财务专用章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网银</w:t>
      </w:r>
      <w:r>
        <w:rPr>
          <w:rFonts w:hint="eastAsia" w:ascii="仿宋_GB2312" w:hAnsi="仿宋_GB2312" w:eastAsia="仿宋_GB2312" w:cs="仿宋_GB2312"/>
          <w:b w:val="0"/>
          <w:bCs w:val="0"/>
          <w:sz w:val="32"/>
          <w:szCs w:val="32"/>
          <w:highlight w:val="none"/>
        </w:rPr>
        <w:t>审核U盾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由监管中心统一保管</w:t>
      </w:r>
      <w:r>
        <w:rPr>
          <w:rFonts w:hint="eastAsia" w:ascii="仿宋_GB2312" w:hAnsi="仿宋_GB2312" w:eastAsia="仿宋_GB2312" w:cs="仿宋_GB2312"/>
          <w:b w:val="0"/>
          <w:bCs w:val="0"/>
          <w:sz w:val="32"/>
          <w:szCs w:val="32"/>
          <w:highlight w:val="none"/>
          <w:lang w:val="en-US" w:eastAsia="zh-CN"/>
        </w:rPr>
        <w:t>监督村用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法人代表和</w:t>
      </w:r>
      <w:r>
        <w:rPr>
          <w:rFonts w:hint="eastAsia" w:ascii="仿宋_GB2312" w:hAnsi="仿宋_GB2312" w:eastAsia="仿宋_GB2312" w:cs="仿宋_GB2312"/>
          <w:b w:val="0"/>
          <w:bCs w:val="0"/>
          <w:sz w:val="32"/>
          <w:szCs w:val="32"/>
          <w:highlight w:val="none"/>
          <w:lang w:val="en-US" w:eastAsia="zh-CN"/>
        </w:rPr>
        <w:t>财会</w:t>
      </w:r>
      <w:r>
        <w:rPr>
          <w:rFonts w:hint="eastAsia" w:ascii="仿宋_GB2312" w:hAnsi="仿宋_GB2312" w:eastAsia="仿宋_GB2312" w:cs="仿宋_GB2312"/>
          <w:b w:val="0"/>
          <w:bCs w:val="0"/>
          <w:sz w:val="32"/>
          <w:szCs w:val="32"/>
          <w:highlight w:val="none"/>
        </w:rPr>
        <w:t>人员印章、银行支票由</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集体经济组织保管使用,共同控制集体资金的支付。</w:t>
      </w:r>
    </w:p>
    <w:p w14:paraId="577EE0F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严格经营支出、公益支出、管理费用以及建设项目支出的管理。对管理费用、公益支出等非经营支出实行限额控制,并根据</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级经济发展水平制定具体限额标准,但一般不得突破</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本年度的预算支出。因故需增加非经营支出的,要经</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集体经济组织成员或成员代表会议讨论通过,报监委会批准,监管中心备案。建设项目或</w:t>
      </w:r>
      <w:r>
        <w:rPr>
          <w:rFonts w:hint="eastAsia" w:ascii="仿宋_GB2312" w:hAnsi="仿宋_GB2312" w:eastAsia="仿宋_GB2312" w:cs="仿宋_GB2312"/>
          <w:b w:val="0"/>
          <w:bCs w:val="0"/>
          <w:sz w:val="32"/>
          <w:szCs w:val="32"/>
          <w:highlight w:val="none"/>
          <w:lang w:val="en-US" w:eastAsia="zh-CN"/>
        </w:rPr>
        <w:t>重大财务事项</w:t>
      </w:r>
      <w:r>
        <w:rPr>
          <w:rFonts w:hint="eastAsia" w:ascii="仿宋_GB2312" w:hAnsi="仿宋_GB2312" w:eastAsia="仿宋_GB2312" w:cs="仿宋_GB2312"/>
          <w:b w:val="0"/>
          <w:bCs w:val="0"/>
          <w:sz w:val="32"/>
          <w:szCs w:val="32"/>
          <w:highlight w:val="none"/>
        </w:rPr>
        <w:t>,参照</w:t>
      </w:r>
      <w:r>
        <w:rPr>
          <w:rFonts w:hint="eastAsia" w:ascii="仿宋_GB2312" w:hAnsi="仿宋_GB2312" w:eastAsia="仿宋_GB2312" w:cs="仿宋_GB2312"/>
          <w:b w:val="0"/>
          <w:bCs w:val="0"/>
          <w:sz w:val="32"/>
          <w:szCs w:val="32"/>
          <w:highlight w:val="none"/>
          <w:lang w:val="en-US" w:eastAsia="zh-CN"/>
        </w:rPr>
        <w:t>执行</w:t>
      </w:r>
      <w:r>
        <w:rPr>
          <w:rFonts w:hint="eastAsia" w:ascii="仿宋_GB2312" w:hAnsi="仿宋_GB2312" w:eastAsia="仿宋_GB2312" w:cs="仿宋_GB2312"/>
          <w:b w:val="0"/>
          <w:bCs w:val="0"/>
          <w:sz w:val="32"/>
          <w:szCs w:val="32"/>
          <w:highlight w:val="none"/>
        </w:rPr>
        <w:t>“四议两公开”</w:t>
      </w:r>
      <w:r>
        <w:rPr>
          <w:rFonts w:hint="eastAsia" w:ascii="仿宋_GB2312" w:hAnsi="仿宋_GB2312" w:eastAsia="仿宋_GB2312" w:cs="仿宋_GB2312"/>
          <w:b w:val="0"/>
          <w:bCs w:val="0"/>
          <w:sz w:val="32"/>
          <w:szCs w:val="32"/>
          <w:highlight w:val="none"/>
          <w:lang w:val="en-US" w:eastAsia="zh-CN"/>
        </w:rPr>
        <w:t>机制</w:t>
      </w:r>
      <w:r>
        <w:rPr>
          <w:rFonts w:hint="eastAsia" w:ascii="仿宋_GB2312" w:hAnsi="仿宋_GB2312" w:eastAsia="仿宋_GB2312" w:cs="仿宋_GB2312"/>
          <w:b w:val="0"/>
          <w:bCs w:val="0"/>
          <w:sz w:val="32"/>
          <w:szCs w:val="32"/>
          <w:highlight w:val="none"/>
        </w:rPr>
        <w:t>，报</w:t>
      </w:r>
      <w:r>
        <w:rPr>
          <w:rFonts w:hint="eastAsia" w:ascii="仿宋_GB2312" w:hAnsi="仿宋_GB2312" w:eastAsia="仿宋_GB2312" w:cs="仿宋_GB2312"/>
          <w:b w:val="0"/>
          <w:bCs w:val="0"/>
          <w:sz w:val="32"/>
          <w:szCs w:val="32"/>
          <w:highlight w:val="none"/>
          <w:lang w:val="en-US" w:eastAsia="zh-CN"/>
        </w:rPr>
        <w:t>镇党委、政府（街道党工委、办事处）审核备案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建设项目应</w:t>
      </w:r>
      <w:r>
        <w:rPr>
          <w:rFonts w:hint="eastAsia" w:ascii="仿宋_GB2312" w:hAnsi="仿宋_GB2312" w:eastAsia="仿宋_GB2312" w:cs="仿宋_GB2312"/>
          <w:b w:val="0"/>
          <w:bCs w:val="0"/>
          <w:sz w:val="32"/>
          <w:szCs w:val="32"/>
          <w:highlight w:val="none"/>
        </w:rPr>
        <w:t>进行招投标。</w:t>
      </w:r>
    </w:p>
    <w:p w14:paraId="4661254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sz w:val="21"/>
          <w:szCs w:val="24"/>
          <w:lang w:eastAsia="zh-CN"/>
        </w:rPr>
      </w:pPr>
      <w:r>
        <w:rPr>
          <w:rFonts w:hint="eastAsia" w:ascii="仿宋_GB2312" w:hAnsi="仿宋_GB2312" w:eastAsia="仿宋_GB2312" w:cs="仿宋_GB2312"/>
          <w:b/>
          <w:bCs/>
          <w:sz w:val="32"/>
          <w:szCs w:val="32"/>
          <w:highlight w:val="none"/>
        </w:rPr>
        <w:t xml:space="preserve">第二十二条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严格财务审批监管制度。农村集体经济组织财务支出事项发生前，由经办人填写财务支出事前报批</w:t>
      </w:r>
      <w:r>
        <w:rPr>
          <w:rFonts w:hint="eastAsia" w:ascii="仿宋_GB2312" w:hAnsi="仿宋_GB2312" w:eastAsia="仿宋_GB2312" w:cs="仿宋_GB2312"/>
          <w:b w:val="0"/>
          <w:bCs w:val="0"/>
          <w:sz w:val="32"/>
          <w:szCs w:val="32"/>
          <w:highlight w:val="none"/>
          <w:lang w:val="en-US" w:eastAsia="zh-CN"/>
        </w:rPr>
        <w:t>表</w:t>
      </w:r>
      <w:r>
        <w:rPr>
          <w:rFonts w:hint="eastAsia" w:ascii="仿宋_GB2312" w:hAnsi="仿宋_GB2312" w:eastAsia="仿宋_GB2312" w:cs="仿宋_GB2312"/>
          <w:b w:val="0"/>
          <w:bCs w:val="0"/>
          <w:sz w:val="32"/>
          <w:szCs w:val="32"/>
          <w:highlight w:val="none"/>
        </w:rPr>
        <w:t>，并按照审批权限和标准(参照第十一条),经会商审议批准后方可支出。财务开支审批权限和具体标准，由</w:t>
      </w:r>
      <w:r>
        <w:rPr>
          <w:rFonts w:hint="eastAsia" w:ascii="仿宋_GB2312" w:hAnsi="仿宋_GB2312" w:eastAsia="仿宋_GB2312" w:cs="仿宋_GB2312"/>
          <w:b w:val="0"/>
          <w:bCs w:val="0"/>
          <w:sz w:val="32"/>
          <w:szCs w:val="32"/>
          <w:highlight w:val="none"/>
          <w:lang w:eastAsia="zh-CN"/>
        </w:rPr>
        <w:t>农</w:t>
      </w:r>
      <w:r>
        <w:rPr>
          <w:rFonts w:hint="eastAsia" w:ascii="仿宋_GB2312" w:hAnsi="仿宋_GB2312" w:eastAsia="仿宋_GB2312" w:cs="仿宋_GB2312"/>
          <w:b w:val="0"/>
          <w:bCs w:val="0"/>
          <w:sz w:val="32"/>
          <w:szCs w:val="32"/>
          <w:highlight w:val="none"/>
        </w:rPr>
        <w:t>村集体经济组织制定,提交</w:t>
      </w:r>
      <w:r>
        <w:rPr>
          <w:rFonts w:hint="eastAsia" w:ascii="仿宋_GB2312" w:hAnsi="仿宋_GB2312" w:eastAsia="仿宋_GB2312" w:cs="仿宋_GB2312"/>
          <w:b w:val="0"/>
          <w:bCs w:val="0"/>
          <w:sz w:val="32"/>
          <w:szCs w:val="32"/>
          <w:highlight w:val="none"/>
          <w:lang w:eastAsia="zh-CN"/>
        </w:rPr>
        <w:t>农</w:t>
      </w:r>
      <w:r>
        <w:rPr>
          <w:rFonts w:hint="eastAsia" w:ascii="仿宋_GB2312" w:hAnsi="仿宋_GB2312" w:eastAsia="仿宋_GB2312" w:cs="仿宋_GB2312"/>
          <w:b w:val="0"/>
          <w:bCs w:val="0"/>
          <w:sz w:val="32"/>
          <w:szCs w:val="32"/>
          <w:highlight w:val="none"/>
        </w:rPr>
        <w:t>村集体经济组织成员或成员代表会议讨论通过,报监管中心审核备案。财务支出事项发生后，取得原始凭证，须有事由说明、经手人签字，民主理财小组审核</w:t>
      </w:r>
      <w:r>
        <w:rPr>
          <w:rFonts w:hint="eastAsia" w:ascii="仿宋_GB2312" w:hAnsi="仿宋_GB2312" w:eastAsia="仿宋_GB2312" w:cs="仿宋_GB2312"/>
          <w:b w:val="0"/>
          <w:bCs w:val="0"/>
          <w:sz w:val="32"/>
          <w:szCs w:val="32"/>
          <w:highlight w:val="none"/>
          <w:lang w:val="en-US" w:eastAsia="zh-CN"/>
        </w:rPr>
        <w:t>通过，</w:t>
      </w:r>
      <w:r>
        <w:rPr>
          <w:rFonts w:hint="eastAsia" w:ascii="仿宋_GB2312" w:hAnsi="仿宋_GB2312" w:eastAsia="仿宋_GB2312" w:cs="仿宋_GB2312"/>
          <w:b w:val="0"/>
          <w:bCs w:val="0"/>
          <w:sz w:val="32"/>
          <w:szCs w:val="32"/>
          <w:highlight w:val="none"/>
        </w:rPr>
        <w:t>加盖监事会公章</w:t>
      </w:r>
      <w:r>
        <w:rPr>
          <w:rFonts w:hint="eastAsia" w:ascii="仿宋_GB2312" w:hAnsi="仿宋_GB2312" w:eastAsia="仿宋_GB2312" w:cs="仿宋_GB2312"/>
          <w:b w:val="0"/>
          <w:bCs w:val="0"/>
          <w:sz w:val="32"/>
          <w:szCs w:val="32"/>
          <w:highlight w:val="none"/>
          <w:lang w:val="en-US" w:eastAsia="zh-CN"/>
        </w:rPr>
        <w:t>并</w:t>
      </w:r>
      <w:r>
        <w:rPr>
          <w:rFonts w:hint="eastAsia" w:ascii="仿宋_GB2312" w:hAnsi="仿宋_GB2312" w:eastAsia="仿宋_GB2312" w:cs="仿宋_GB2312"/>
          <w:b w:val="0"/>
          <w:bCs w:val="0"/>
          <w:sz w:val="32"/>
          <w:szCs w:val="32"/>
          <w:highlight w:val="none"/>
        </w:rPr>
        <w:t>签名，财务负责人签批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监管中心审核后方可入账。各种预付款要及时结报入账，不得充抵库存现金</w:t>
      </w:r>
      <w:r>
        <w:rPr>
          <w:rFonts w:hint="eastAsia" w:ascii="仿宋_GB2312" w:hAnsi="仿宋_GB2312" w:eastAsia="仿宋_GB2312" w:cs="仿宋_GB2312"/>
          <w:b w:val="0"/>
          <w:bCs w:val="0"/>
          <w:sz w:val="32"/>
          <w:szCs w:val="32"/>
          <w:highlight w:val="none"/>
          <w:lang w:eastAsia="zh-CN"/>
        </w:rPr>
        <w:t>。</w:t>
      </w:r>
    </w:p>
    <w:p w14:paraId="1A0B10F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严格规范使用票据。农村集体经济组织内部经济往来和集体收入必须使用</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农业农村部门监制的《农村集体经济组织(内部)统一单据》，票据领用登记、缴销工作由监管中心负责。每村集体经济组织原则上一次只能领用1本票据，用完后核销领取新票。农村集体经济组织开具的收款票据必须经监管中心加盖农村集体经济组织财务专用章方可有效,不得以任何理由用农村集体经济组织或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社区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委会公章代为收款票据印章，严禁转让、转送、代开票据和使用自购收款收据等行为。农村集体经济组织使用外来支出凭证,原则上必须取得税务或财政正式票据,对数量少、金额小无法取得税务或财政票据的零星开支,报经监管中心批准</w:t>
      </w:r>
      <w:r>
        <w:rPr>
          <w:rFonts w:hint="eastAsia" w:ascii="仿宋_GB2312" w:hAnsi="仿宋_GB2312" w:eastAsia="仿宋_GB2312" w:cs="仿宋_GB2312"/>
          <w:b w:val="0"/>
          <w:bCs w:val="0"/>
          <w:sz w:val="32"/>
          <w:szCs w:val="32"/>
          <w:highlight w:val="none"/>
          <w:lang w:val="en-US" w:eastAsia="zh-CN"/>
        </w:rPr>
        <w:t>备案</w:t>
      </w:r>
      <w:r>
        <w:rPr>
          <w:rFonts w:hint="eastAsia" w:ascii="仿宋_GB2312" w:hAnsi="仿宋_GB2312" w:eastAsia="仿宋_GB2312" w:cs="仿宋_GB2312"/>
          <w:b w:val="0"/>
          <w:bCs w:val="0"/>
          <w:sz w:val="32"/>
          <w:szCs w:val="32"/>
          <w:highlight w:val="none"/>
        </w:rPr>
        <w:t>,可使用《</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集体经济组织(内部)统一单据》代为支出票据。</w:t>
      </w:r>
    </w:p>
    <w:p w14:paraId="157CE9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严格现金使用制度。</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eastAsia="zh-CN"/>
        </w:rPr>
        <w:t>日常</w:t>
      </w:r>
      <w:r>
        <w:rPr>
          <w:rFonts w:hint="eastAsia" w:ascii="仿宋_GB2312" w:hAnsi="仿宋_GB2312" w:eastAsia="仿宋_GB2312" w:cs="仿宋_GB2312"/>
          <w:b w:val="0"/>
          <w:bCs w:val="0"/>
          <w:sz w:val="32"/>
          <w:szCs w:val="32"/>
          <w:highlight w:val="none"/>
          <w:lang w:val="en-US" w:eastAsia="zh-CN"/>
        </w:rPr>
        <w:t>小额</w:t>
      </w:r>
      <w:r>
        <w:rPr>
          <w:rFonts w:hint="eastAsia" w:ascii="仿宋_GB2312" w:hAnsi="仿宋_GB2312" w:eastAsia="仿宋_GB2312" w:cs="仿宋_GB2312"/>
          <w:b w:val="0"/>
          <w:bCs w:val="0"/>
          <w:sz w:val="32"/>
          <w:szCs w:val="32"/>
          <w:highlight w:val="none"/>
          <w:lang w:eastAsia="zh-CN"/>
        </w:rPr>
        <w:t>现金开支实行“备用金”制度</w:t>
      </w:r>
      <w:r>
        <w:rPr>
          <w:rFonts w:hint="eastAsia" w:ascii="仿宋_GB2312" w:hAnsi="仿宋_GB2312" w:eastAsia="仿宋_GB2312" w:cs="仿宋_GB2312"/>
          <w:b w:val="0"/>
          <w:bCs w:val="0"/>
          <w:sz w:val="32"/>
          <w:szCs w:val="32"/>
          <w:highlight w:val="none"/>
        </w:rPr>
        <w:t>。与其他单位和个人的经济往来，应通过本</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val="en-US" w:eastAsia="zh-CN"/>
        </w:rPr>
        <w:t>银行基本存款账户</w:t>
      </w:r>
      <w:r>
        <w:rPr>
          <w:rFonts w:hint="eastAsia" w:ascii="仿宋_GB2312" w:hAnsi="仿宋_GB2312" w:eastAsia="仿宋_GB2312" w:cs="仿宋_GB2312"/>
          <w:b w:val="0"/>
          <w:bCs w:val="0"/>
          <w:sz w:val="32"/>
          <w:szCs w:val="32"/>
          <w:highlight w:val="none"/>
        </w:rPr>
        <w:t>办理转账结算。特殊情况</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使用现金</w:t>
      </w:r>
      <w:r>
        <w:rPr>
          <w:rFonts w:hint="eastAsia" w:ascii="仿宋_GB2312" w:hAnsi="仿宋_GB2312" w:eastAsia="仿宋_GB2312" w:cs="仿宋_GB2312"/>
          <w:b w:val="0"/>
          <w:bCs w:val="0"/>
          <w:sz w:val="32"/>
          <w:szCs w:val="32"/>
          <w:highlight w:val="none"/>
          <w:lang w:val="en-US" w:eastAsia="zh-CN"/>
        </w:rPr>
        <w:t>且额度超过规定</w:t>
      </w:r>
      <w:r>
        <w:rPr>
          <w:rFonts w:hint="eastAsia" w:ascii="仿宋_GB2312" w:hAnsi="仿宋_GB2312" w:eastAsia="仿宋_GB2312" w:cs="仿宋_GB2312"/>
          <w:b w:val="0"/>
          <w:bCs w:val="0"/>
          <w:sz w:val="32"/>
          <w:szCs w:val="32"/>
          <w:highlight w:val="none"/>
        </w:rPr>
        <w:t>的,由</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val="en-US" w:eastAsia="zh-CN"/>
        </w:rPr>
        <w:t>理事会提出申请</w:t>
      </w:r>
      <w:r>
        <w:rPr>
          <w:rFonts w:hint="eastAsia" w:ascii="仿宋_GB2312" w:hAnsi="仿宋_GB2312" w:eastAsia="仿宋_GB2312" w:cs="仿宋_GB2312"/>
          <w:b w:val="0"/>
          <w:bCs w:val="0"/>
          <w:sz w:val="32"/>
          <w:szCs w:val="32"/>
          <w:highlight w:val="none"/>
        </w:rPr>
        <w:t>,监事会同意,监管中心</w:t>
      </w:r>
      <w:r>
        <w:rPr>
          <w:rFonts w:hint="eastAsia" w:ascii="仿宋_GB2312" w:hAnsi="仿宋_GB2312" w:eastAsia="仿宋_GB2312" w:cs="仿宋_GB2312"/>
          <w:b w:val="0"/>
          <w:bCs w:val="0"/>
          <w:sz w:val="32"/>
          <w:szCs w:val="32"/>
          <w:highlight w:val="none"/>
          <w:lang w:val="en-US" w:eastAsia="zh-CN"/>
        </w:rPr>
        <w:t>审核备案</w:t>
      </w:r>
      <w:r>
        <w:rPr>
          <w:rFonts w:hint="eastAsia" w:ascii="仿宋_GB2312" w:hAnsi="仿宋_GB2312" w:eastAsia="仿宋_GB2312" w:cs="仿宋_GB2312"/>
          <w:b w:val="0"/>
          <w:bCs w:val="0"/>
          <w:sz w:val="32"/>
          <w:szCs w:val="32"/>
          <w:highlight w:val="none"/>
        </w:rPr>
        <w:t>，方可</w:t>
      </w:r>
      <w:r>
        <w:rPr>
          <w:rFonts w:hint="eastAsia" w:ascii="仿宋_GB2312" w:hAnsi="仿宋_GB2312" w:eastAsia="仿宋_GB2312" w:cs="仿宋_GB2312"/>
          <w:b w:val="0"/>
          <w:bCs w:val="0"/>
          <w:sz w:val="32"/>
          <w:szCs w:val="32"/>
          <w:highlight w:val="none"/>
          <w:lang w:val="en-US" w:eastAsia="zh-CN"/>
        </w:rPr>
        <w:t>支</w:t>
      </w:r>
      <w:r>
        <w:rPr>
          <w:rFonts w:hint="eastAsia" w:ascii="仿宋_GB2312" w:hAnsi="仿宋_GB2312" w:eastAsia="仿宋_GB2312" w:cs="仿宋_GB2312"/>
          <w:b w:val="0"/>
          <w:bCs w:val="0"/>
          <w:sz w:val="32"/>
          <w:szCs w:val="32"/>
          <w:highlight w:val="none"/>
        </w:rPr>
        <w:t>取使用。</w:t>
      </w:r>
    </w:p>
    <w:p w14:paraId="15CF313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严格资金直达制度。对涉农补贴款、民政优抚款、</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干部报酬、农户拆迁及土地征用补偿费等涉及个人款项,按有关规定由</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集体经济组织银行</w:t>
      </w:r>
      <w:r>
        <w:rPr>
          <w:rFonts w:hint="eastAsia" w:ascii="仿宋_GB2312" w:hAnsi="仿宋_GB2312" w:eastAsia="仿宋_GB2312" w:cs="仿宋_GB2312"/>
          <w:b w:val="0"/>
          <w:bCs w:val="0"/>
          <w:sz w:val="32"/>
          <w:szCs w:val="32"/>
          <w:highlight w:val="none"/>
          <w:lang w:val="en-US" w:eastAsia="zh-CN"/>
        </w:rPr>
        <w:t>基本存款</w:t>
      </w:r>
      <w:r>
        <w:rPr>
          <w:rFonts w:hint="eastAsia" w:ascii="仿宋_GB2312" w:hAnsi="仿宋_GB2312" w:eastAsia="仿宋_GB2312" w:cs="仿宋_GB2312"/>
          <w:b w:val="0"/>
          <w:bCs w:val="0"/>
          <w:sz w:val="32"/>
          <w:szCs w:val="32"/>
          <w:highlight w:val="none"/>
        </w:rPr>
        <w:t>账户直达受益人账户,严禁现金支付或转入其他</w:t>
      </w:r>
      <w:r>
        <w:rPr>
          <w:rFonts w:hint="eastAsia" w:ascii="仿宋_GB2312" w:hAnsi="仿宋_GB2312" w:eastAsia="仿宋_GB2312" w:cs="仿宋_GB2312"/>
          <w:b w:val="0"/>
          <w:bCs w:val="0"/>
          <w:sz w:val="32"/>
          <w:szCs w:val="32"/>
          <w:highlight w:val="none"/>
          <w:lang w:val="en-US" w:eastAsia="zh-CN"/>
        </w:rPr>
        <w:t>单位</w:t>
      </w:r>
      <w:r>
        <w:rPr>
          <w:rFonts w:hint="eastAsia" w:ascii="仿宋_GB2312" w:hAnsi="仿宋_GB2312" w:eastAsia="仿宋_GB2312" w:cs="仿宋_GB2312"/>
          <w:b w:val="0"/>
          <w:bCs w:val="0"/>
          <w:sz w:val="32"/>
          <w:szCs w:val="32"/>
          <w:highlight w:val="none"/>
        </w:rPr>
        <w:t>、个人账户</w:t>
      </w:r>
      <w:r>
        <w:rPr>
          <w:rFonts w:hint="eastAsia" w:ascii="仿宋_GB2312" w:hAnsi="仿宋_GB2312" w:eastAsia="仿宋_GB2312" w:cs="仿宋_GB2312"/>
          <w:b w:val="0"/>
          <w:bCs w:val="0"/>
          <w:sz w:val="32"/>
          <w:szCs w:val="32"/>
          <w:highlight w:val="none"/>
          <w:lang w:val="en-US" w:eastAsia="zh-CN"/>
        </w:rPr>
        <w:t>结算</w:t>
      </w:r>
      <w:r>
        <w:rPr>
          <w:rFonts w:hint="eastAsia" w:ascii="仿宋_GB2312" w:hAnsi="仿宋_GB2312" w:eastAsia="仿宋_GB2312" w:cs="仿宋_GB2312"/>
          <w:b w:val="0"/>
          <w:bCs w:val="0"/>
          <w:sz w:val="32"/>
          <w:szCs w:val="32"/>
          <w:highlight w:val="none"/>
        </w:rPr>
        <w:t>。建设项目资金根据施工合同、项目预决算报告及验收相关情况由</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集体经济组织银行</w:t>
      </w:r>
      <w:r>
        <w:rPr>
          <w:rFonts w:hint="eastAsia" w:ascii="仿宋_GB2312" w:hAnsi="仿宋_GB2312" w:eastAsia="仿宋_GB2312" w:cs="仿宋_GB2312"/>
          <w:b w:val="0"/>
          <w:bCs w:val="0"/>
          <w:sz w:val="32"/>
          <w:szCs w:val="32"/>
          <w:highlight w:val="none"/>
          <w:lang w:val="en-US" w:eastAsia="zh-CN"/>
        </w:rPr>
        <w:t>基本存款</w:t>
      </w:r>
      <w:r>
        <w:rPr>
          <w:rFonts w:hint="eastAsia" w:ascii="仿宋_GB2312" w:hAnsi="仿宋_GB2312" w:eastAsia="仿宋_GB2312" w:cs="仿宋_GB2312"/>
          <w:b w:val="0"/>
          <w:bCs w:val="0"/>
          <w:sz w:val="32"/>
          <w:szCs w:val="32"/>
          <w:highlight w:val="none"/>
        </w:rPr>
        <w:t>账户直达施工单位账户。</w:t>
      </w:r>
    </w:p>
    <w:p w14:paraId="438E965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第二十六条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严格收益分配制度。</w:t>
      </w:r>
      <w:r>
        <w:rPr>
          <w:rFonts w:hint="eastAsia" w:ascii="仿宋_GB2312" w:hAnsi="仿宋_GB2312" w:eastAsia="仿宋_GB2312" w:cs="仿宋_GB2312"/>
          <w:sz w:val="32"/>
          <w:szCs w:val="32"/>
        </w:rPr>
        <w:t>农村集体经济组织</w:t>
      </w:r>
      <w:r>
        <w:rPr>
          <w:rFonts w:hint="eastAsia" w:ascii="仿宋_GB2312" w:hAnsi="仿宋_GB2312" w:eastAsia="仿宋_GB2312" w:cs="仿宋_GB2312"/>
          <w:b w:val="0"/>
          <w:bCs w:val="0"/>
          <w:sz w:val="32"/>
          <w:szCs w:val="32"/>
          <w:highlight w:val="none"/>
        </w:rPr>
        <w:t>年终收益分配时,按照</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val="en-US" w:eastAsia="zh-CN"/>
        </w:rPr>
        <w:t>财务</w:t>
      </w:r>
      <w:r>
        <w:rPr>
          <w:rFonts w:hint="eastAsia" w:ascii="仿宋_GB2312" w:hAnsi="仿宋_GB2312" w:eastAsia="仿宋_GB2312" w:cs="仿宋_GB2312"/>
          <w:b w:val="0"/>
          <w:bCs w:val="0"/>
          <w:sz w:val="32"/>
          <w:szCs w:val="32"/>
          <w:highlight w:val="none"/>
        </w:rPr>
        <w:t>制度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规定，清查资产及清理债权、债务,准确核算年度收入、支出、可分配收益。依照章程规定，编制收益分配方案,</w:t>
      </w:r>
      <w:r>
        <w:rPr>
          <w:rFonts w:hint="eastAsia" w:ascii="仿宋_GB2312" w:hAnsi="仿宋_GB2312" w:eastAsia="仿宋_GB2312" w:cs="仿宋_GB2312"/>
          <w:sz w:val="32"/>
          <w:szCs w:val="32"/>
        </w:rPr>
        <w:t>参照执行“四议两公开”机制</w:t>
      </w:r>
      <w:r>
        <w:rPr>
          <w:rFonts w:hint="eastAsia" w:ascii="仿宋_GB2312" w:hAnsi="仿宋_GB2312" w:eastAsia="仿宋_GB2312" w:cs="仿宋_GB2312"/>
          <w:b w:val="0"/>
          <w:bCs w:val="0"/>
          <w:sz w:val="32"/>
          <w:szCs w:val="32"/>
          <w:highlight w:val="none"/>
        </w:rPr>
        <w:t>，并经成员或成员代表</w:t>
      </w:r>
      <w:r>
        <w:rPr>
          <w:rFonts w:hint="eastAsia" w:ascii="仿宋_GB2312" w:hAnsi="仿宋_GB2312" w:eastAsia="仿宋_GB2312" w:cs="仿宋_GB2312"/>
          <w:b w:val="0"/>
          <w:bCs w:val="0"/>
          <w:sz w:val="32"/>
          <w:szCs w:val="32"/>
          <w:highlight w:val="none"/>
          <w:lang w:val="en-US" w:eastAsia="zh-CN"/>
        </w:rPr>
        <w:t>会议</w:t>
      </w:r>
      <w:r>
        <w:rPr>
          <w:rFonts w:hint="eastAsia" w:ascii="仿宋_GB2312" w:hAnsi="仿宋_GB2312" w:eastAsia="仿宋_GB2312" w:cs="仿宋_GB2312"/>
          <w:b w:val="0"/>
          <w:bCs w:val="0"/>
          <w:sz w:val="32"/>
          <w:szCs w:val="32"/>
          <w:highlight w:val="none"/>
        </w:rPr>
        <w:t>审议通过,报监管中心审核备案执行。</w:t>
      </w:r>
    </w:p>
    <w:p w14:paraId="3F6E731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严格</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集体经济组织债权债务管理。建立债权债务明细账,债权债务要及时入账，按照章程规定定期向本集体经济组织成员公开债权债务情况。</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集体经济组织发展集体经济需要举债，须经成员或成员代表会议讨论通过。未经会议讨论通过，按照“谁举债、谁负责”追究决策人责任。</w:t>
      </w:r>
    </w:p>
    <w:p w14:paraId="5804F2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kern w:val="2"/>
          <w:sz w:val="32"/>
          <w:szCs w:val="32"/>
          <w:highlight w:val="none"/>
          <w:lang w:val="en-US" w:eastAsia="zh-CN" w:bidi="ar-SA"/>
        </w:rPr>
        <w:t>六、</w:t>
      </w:r>
      <w:r>
        <w:rPr>
          <w:rFonts w:hint="eastAsia" w:ascii="黑体" w:hAnsi="黑体" w:eastAsia="黑体" w:cs="黑体"/>
          <w:b w:val="0"/>
          <w:bCs w:val="0"/>
          <w:sz w:val="32"/>
          <w:szCs w:val="32"/>
          <w:highlight w:val="none"/>
        </w:rPr>
        <w:t>资产管理</w:t>
      </w:r>
    </w:p>
    <w:p w14:paraId="5B4C75F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第二十八条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集体经济组织的资产主要包括以下内容:</w:t>
      </w:r>
    </w:p>
    <w:p w14:paraId="02910A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)集体所有的建筑物、生产设施、农田水利设施等;</w:t>
      </w:r>
    </w:p>
    <w:p w14:paraId="05749C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(二)集体所有的教育、科技、文化和旅游、卫生、体育、交通等设施和</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人居环境基础设施;</w:t>
      </w:r>
    </w:p>
    <w:p w14:paraId="6943A8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(三)集体投资兴办的企业及其所持有的其他经济组织的资产份额;</w:t>
      </w:r>
    </w:p>
    <w:p w14:paraId="2CD7C4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(四)集体所有的</w:t>
      </w:r>
      <w:r>
        <w:rPr>
          <w:rFonts w:hint="eastAsia" w:ascii="仿宋_GB2312" w:hAnsi="仿宋_GB2312" w:eastAsia="仿宋_GB2312" w:cs="仿宋_GB2312"/>
          <w:b w:val="0"/>
          <w:bCs w:val="0"/>
          <w:sz w:val="32"/>
          <w:szCs w:val="32"/>
          <w:highlight w:val="none"/>
          <w:lang w:val="en-US" w:eastAsia="zh-CN"/>
        </w:rPr>
        <w:t>生物资产、</w:t>
      </w:r>
      <w:r>
        <w:rPr>
          <w:rFonts w:hint="eastAsia" w:ascii="仿宋_GB2312" w:hAnsi="仿宋_GB2312" w:eastAsia="仿宋_GB2312" w:cs="仿宋_GB2312"/>
          <w:b w:val="0"/>
          <w:bCs w:val="0"/>
          <w:sz w:val="32"/>
          <w:szCs w:val="32"/>
          <w:highlight w:val="none"/>
        </w:rPr>
        <w:t>无形资产;</w:t>
      </w:r>
    </w:p>
    <w:p w14:paraId="4CF264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(五)集体所有的其他财产，包括本集体经济组织接受国家扶持、社会捐赠、减免税费等形成的资产。</w:t>
      </w:r>
    </w:p>
    <w:p w14:paraId="4373E4A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第二十九条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集体经济组织成员享有集体资产收益分配权</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集体经济组织</w:t>
      </w:r>
      <w:r>
        <w:rPr>
          <w:rFonts w:hint="eastAsia" w:ascii="仿宋_GB2312" w:hAnsi="仿宋_GB2312" w:eastAsia="仿宋_GB2312" w:cs="仿宋_GB2312"/>
          <w:b w:val="0"/>
          <w:bCs w:val="0"/>
          <w:color w:val="auto"/>
          <w:sz w:val="32"/>
          <w:szCs w:val="32"/>
          <w:highlight w:val="none"/>
          <w:lang w:val="en-US" w:eastAsia="zh-CN"/>
        </w:rPr>
        <w:t>可以将集体所有的经营性资产的收益权以份额形式量化到本</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集体经济组织</w:t>
      </w:r>
      <w:r>
        <w:rPr>
          <w:rFonts w:hint="eastAsia" w:ascii="仿宋_GB2312" w:hAnsi="仿宋_GB2312" w:eastAsia="仿宋_GB2312" w:cs="仿宋_GB2312"/>
          <w:b w:val="0"/>
          <w:bCs w:val="0"/>
          <w:color w:val="auto"/>
          <w:sz w:val="32"/>
          <w:szCs w:val="32"/>
          <w:highlight w:val="none"/>
          <w:lang w:val="en-US" w:eastAsia="zh-CN"/>
        </w:rPr>
        <w:t>成员，作为其参与集体收益分配的基本依据</w:t>
      </w:r>
      <w:r>
        <w:rPr>
          <w:rFonts w:hint="eastAsia" w:ascii="仿宋_GB2312" w:hAnsi="仿宋_GB2312" w:eastAsia="仿宋_GB2312" w:cs="仿宋_GB2312"/>
          <w:b w:val="0"/>
          <w:bCs w:val="0"/>
          <w:color w:val="auto"/>
          <w:sz w:val="32"/>
          <w:szCs w:val="32"/>
          <w:highlight w:val="none"/>
        </w:rPr>
        <w:t>。</w:t>
      </w:r>
    </w:p>
    <w:p w14:paraId="69F0989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建立集体资产登记制度，按资产的类别</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属性</w:t>
      </w:r>
      <w:r>
        <w:rPr>
          <w:rFonts w:hint="eastAsia" w:ascii="仿宋_GB2312" w:hAnsi="仿宋_GB2312" w:eastAsia="仿宋_GB2312" w:cs="仿宋_GB2312"/>
          <w:b w:val="0"/>
          <w:bCs w:val="0"/>
          <w:sz w:val="32"/>
          <w:szCs w:val="32"/>
          <w:highlight w:val="none"/>
        </w:rPr>
        <w:t>建立资产台账</w:t>
      </w:r>
      <w:r>
        <w:rPr>
          <w:rFonts w:hint="eastAsia" w:ascii="仿宋_GB2312" w:hAnsi="仿宋_GB2312" w:eastAsia="仿宋_GB2312" w:cs="仿宋_GB2312"/>
          <w:b w:val="0"/>
          <w:bCs w:val="0"/>
          <w:sz w:val="32"/>
          <w:szCs w:val="32"/>
          <w:highlight w:val="none"/>
          <w:lang w:val="en-US" w:eastAsia="zh-CN"/>
        </w:rPr>
        <w:t>和卡片</w:t>
      </w:r>
      <w:r>
        <w:rPr>
          <w:rFonts w:hint="eastAsia" w:ascii="仿宋_GB2312" w:hAnsi="仿宋_GB2312" w:eastAsia="仿宋_GB2312" w:cs="仿宋_GB2312"/>
          <w:b w:val="0"/>
          <w:bCs w:val="0"/>
          <w:sz w:val="32"/>
          <w:szCs w:val="32"/>
          <w:highlight w:val="none"/>
        </w:rPr>
        <w:t>,及时记录增减变动情况。实行承包、租赁经营的,还应当登记承包、租赁单位(人员)名称,承包费或租赁金以及承包、租赁期限等。已出让或报废的,应当按照相关规定及时核销。</w:t>
      </w:r>
    </w:p>
    <w:p w14:paraId="0C4DBBB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集体经济组织每年末开展一次集体资产清查，掌握资产变动情况。清查工作按照《</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集体资产清产核资办法》和《农村集体资产清查登记表》</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要求，依据已经建立的</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集体资产台账，与会计账</w:t>
      </w:r>
      <w:r>
        <w:rPr>
          <w:rFonts w:hint="eastAsia" w:ascii="仿宋_GB2312" w:hAnsi="仿宋_GB2312" w:eastAsia="仿宋_GB2312" w:cs="仿宋_GB2312"/>
          <w:b w:val="0"/>
          <w:bCs w:val="0"/>
          <w:sz w:val="32"/>
          <w:szCs w:val="32"/>
          <w:highlight w:val="none"/>
          <w:lang w:val="en-US" w:eastAsia="zh-CN"/>
        </w:rPr>
        <w:t>簿</w:t>
      </w:r>
      <w:r>
        <w:rPr>
          <w:rFonts w:hint="eastAsia" w:ascii="仿宋_GB2312" w:hAnsi="仿宋_GB2312" w:eastAsia="仿宋_GB2312" w:cs="仿宋_GB2312"/>
          <w:b w:val="0"/>
          <w:bCs w:val="0"/>
          <w:sz w:val="32"/>
          <w:szCs w:val="32"/>
          <w:highlight w:val="none"/>
        </w:rPr>
        <w:t>、实际资产情况比对核查，</w:t>
      </w:r>
      <w:r>
        <w:rPr>
          <w:rFonts w:hint="eastAsia" w:ascii="仿宋_GB2312" w:hAnsi="仿宋_GB2312" w:eastAsia="仿宋_GB2312" w:cs="仿宋_GB2312"/>
          <w:b w:val="0"/>
          <w:bCs w:val="0"/>
          <w:sz w:val="32"/>
          <w:szCs w:val="32"/>
          <w:highlight w:val="none"/>
          <w:lang w:val="en-US" w:eastAsia="zh-CN"/>
        </w:rPr>
        <w:t>对</w:t>
      </w:r>
      <w:r>
        <w:rPr>
          <w:rFonts w:hint="eastAsia" w:ascii="仿宋_GB2312" w:hAnsi="仿宋_GB2312" w:eastAsia="仿宋_GB2312" w:cs="仿宋_GB2312"/>
          <w:b w:val="0"/>
          <w:bCs w:val="0"/>
          <w:sz w:val="32"/>
          <w:szCs w:val="32"/>
          <w:highlight w:val="none"/>
        </w:rPr>
        <w:t>登记不准确的进行</w:t>
      </w:r>
      <w:r>
        <w:rPr>
          <w:rFonts w:hint="eastAsia" w:ascii="仿宋_GB2312" w:hAnsi="仿宋_GB2312" w:eastAsia="仿宋_GB2312" w:cs="仿宋_GB2312"/>
          <w:b w:val="0"/>
          <w:bCs w:val="0"/>
          <w:sz w:val="32"/>
          <w:szCs w:val="32"/>
          <w:highlight w:val="none"/>
          <w:lang w:val="en-US" w:eastAsia="zh-CN"/>
        </w:rPr>
        <w:t>调整更正</w:t>
      </w:r>
      <w:r>
        <w:rPr>
          <w:rFonts w:hint="eastAsia" w:ascii="仿宋_GB2312" w:hAnsi="仿宋_GB2312" w:eastAsia="仿宋_GB2312" w:cs="仿宋_GB2312"/>
          <w:b w:val="0"/>
          <w:bCs w:val="0"/>
          <w:sz w:val="32"/>
          <w:szCs w:val="32"/>
          <w:highlight w:val="none"/>
        </w:rPr>
        <w:t>，做到账实相符、账账相符。清查结果公示无异议后，召开成员</w:t>
      </w:r>
      <w:r>
        <w:rPr>
          <w:rFonts w:hint="eastAsia" w:ascii="仿宋_GB2312" w:hAnsi="仿宋_GB2312" w:eastAsia="仿宋_GB2312" w:cs="仿宋_GB2312"/>
          <w:b w:val="0"/>
          <w:bCs w:val="0"/>
          <w:sz w:val="32"/>
          <w:szCs w:val="32"/>
          <w:highlight w:val="none"/>
          <w:lang w:val="en-US" w:eastAsia="zh-CN"/>
        </w:rPr>
        <w:t>或成员代表会议</w:t>
      </w:r>
      <w:r>
        <w:rPr>
          <w:rFonts w:hint="eastAsia" w:ascii="仿宋_GB2312" w:hAnsi="仿宋_GB2312" w:eastAsia="仿宋_GB2312" w:cs="仿宋_GB2312"/>
          <w:b w:val="0"/>
          <w:bCs w:val="0"/>
          <w:sz w:val="32"/>
          <w:szCs w:val="32"/>
          <w:highlight w:val="none"/>
        </w:rPr>
        <w:t>审议确认，</w:t>
      </w:r>
      <w:r>
        <w:rPr>
          <w:rFonts w:hint="eastAsia" w:ascii="仿宋_GB2312" w:hAnsi="仿宋_GB2312" w:eastAsia="仿宋_GB2312" w:cs="仿宋_GB2312"/>
          <w:b w:val="0"/>
          <w:bCs w:val="0"/>
          <w:sz w:val="32"/>
          <w:szCs w:val="32"/>
          <w:highlight w:val="none"/>
          <w:lang w:val="en-US" w:eastAsia="zh-CN"/>
        </w:rPr>
        <w:t>报监管中心审核备案</w:t>
      </w:r>
      <w:r>
        <w:rPr>
          <w:rFonts w:hint="eastAsia" w:ascii="仿宋_GB2312" w:hAnsi="仿宋_GB2312" w:eastAsia="仿宋_GB2312" w:cs="仿宋_GB2312"/>
          <w:b w:val="0"/>
          <w:bCs w:val="0"/>
          <w:sz w:val="32"/>
          <w:szCs w:val="32"/>
          <w:highlight w:val="none"/>
        </w:rPr>
        <w:t>。</w:t>
      </w:r>
    </w:p>
    <w:p w14:paraId="7E6EBE8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第三十二条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集体经济组织所有的资产有下列情形之一的,应当对集体资产进行评估:</w:t>
      </w:r>
    </w:p>
    <w:p w14:paraId="4AB115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数额较大的或未纳入账内核算的，非货币资产实行参股、联营、股份合作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合资、合作经营的;</w:t>
      </w:r>
    </w:p>
    <w:p w14:paraId="043C11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数额较大的资产进行拍卖、出售、转让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置换等产权变更的</w:t>
      </w:r>
      <w:r>
        <w:rPr>
          <w:rFonts w:hint="eastAsia" w:ascii="仿宋_GB2312" w:hAnsi="仿宋_GB2312" w:eastAsia="仿宋_GB2312" w:cs="仿宋_GB2312"/>
          <w:b w:val="0"/>
          <w:bCs w:val="0"/>
          <w:color w:val="auto"/>
          <w:sz w:val="32"/>
          <w:szCs w:val="32"/>
          <w:highlight w:val="none"/>
          <w:lang w:eastAsia="zh-CN"/>
        </w:rPr>
        <w:t>；</w:t>
      </w:r>
    </w:p>
    <w:p w14:paraId="31F963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数额较大的资产抵押的;</w:t>
      </w:r>
    </w:p>
    <w:p w14:paraId="7F5499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农村集体经济组织设立或者占有份额的企业兼并、分立、破产清算的;</w:t>
      </w:r>
    </w:p>
    <w:p w14:paraId="563BFA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)因</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民小组、</w:t>
      </w:r>
      <w:r>
        <w:rPr>
          <w:rFonts w:hint="eastAsia" w:ascii="仿宋_GB2312" w:hAnsi="仿宋_GB2312" w:eastAsia="仿宋_GB2312" w:cs="仿宋_GB2312"/>
          <w:b w:val="0"/>
          <w:bCs w:val="0"/>
          <w:color w:val="auto"/>
          <w:sz w:val="32"/>
          <w:szCs w:val="32"/>
          <w:highlight w:val="none"/>
          <w:lang w:eastAsia="zh-CN"/>
        </w:rPr>
        <w:t>村</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镇（街道）</w:t>
      </w:r>
      <w:r>
        <w:rPr>
          <w:rFonts w:hint="eastAsia" w:ascii="仿宋_GB2312" w:hAnsi="仿宋_GB2312" w:eastAsia="仿宋_GB2312" w:cs="仿宋_GB2312"/>
          <w:b w:val="0"/>
          <w:bCs w:val="0"/>
          <w:color w:val="auto"/>
          <w:sz w:val="32"/>
          <w:szCs w:val="32"/>
          <w:highlight w:val="none"/>
        </w:rPr>
        <w:t>撤制或者</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集体经济组织解散，需要调整集体资产权属或者处置集体资产</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w:t>
      </w:r>
    </w:p>
    <w:p w14:paraId="37BAF4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)法律、法规规定需要进行评估的其他情形。</w:t>
      </w:r>
    </w:p>
    <w:p w14:paraId="44D3B6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集体资产评估结果应当向本集体经济组织成员公示，并经成员或成员代表会议确认。</w:t>
      </w:r>
    </w:p>
    <w:p w14:paraId="5C2B006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第三十三条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集体资产评估由监委会组织实施。可聘请涉及相关专业的单位或人员参与评估工作,数额较大的重要资产评估应委托具备相应资质的中介机构实施。评估结果应按权属关系经</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集体经济组织成员或成员代表会议确认。</w:t>
      </w:r>
    </w:p>
    <w:p w14:paraId="3762CC7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第三十四条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集体资产的租赁、承包或出让,应当制定相关方案;明确资产的名称、数量、用途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承包、租赁、出让的条件及其价格,通过履行民主程序,</w:t>
      </w:r>
      <w:r>
        <w:rPr>
          <w:rFonts w:hint="eastAsia" w:ascii="仿宋_GB2312" w:hAnsi="仿宋_GB2312" w:eastAsia="仿宋_GB2312" w:cs="仿宋_GB2312"/>
          <w:b w:val="0"/>
          <w:bCs w:val="0"/>
          <w:sz w:val="32"/>
          <w:szCs w:val="32"/>
          <w:highlight w:val="none"/>
          <w:lang w:val="en-US" w:eastAsia="zh-CN"/>
        </w:rPr>
        <w:t>按照规定审核批准，采取公开竞价的方式</w:t>
      </w:r>
      <w:r>
        <w:rPr>
          <w:rFonts w:hint="eastAsia" w:ascii="仿宋_GB2312" w:hAnsi="仿宋_GB2312" w:eastAsia="仿宋_GB2312" w:cs="仿宋_GB2312"/>
          <w:b w:val="0"/>
          <w:bCs w:val="0"/>
          <w:sz w:val="32"/>
          <w:szCs w:val="32"/>
          <w:highlight w:val="none"/>
        </w:rPr>
        <w:t>,签订书面合同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资产的租赁、承包和出让合同，连同方案、监审、交易等资料在</w:t>
      </w:r>
      <w:r>
        <w:rPr>
          <w:rFonts w:hint="eastAsia" w:ascii="仿宋_GB2312" w:hAnsi="仿宋_GB2312" w:eastAsia="仿宋_GB2312" w:cs="仿宋_GB2312"/>
          <w:b w:val="0"/>
          <w:bCs w:val="0"/>
          <w:sz w:val="32"/>
          <w:szCs w:val="32"/>
          <w:highlight w:val="none"/>
        </w:rPr>
        <w:t>监管中心备案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纳入农村集体财产监管平台管理</w:t>
      </w:r>
      <w:r>
        <w:rPr>
          <w:rFonts w:hint="eastAsia" w:ascii="仿宋_GB2312" w:hAnsi="仿宋_GB2312" w:eastAsia="仿宋_GB2312" w:cs="仿宋_GB2312"/>
          <w:b w:val="0"/>
          <w:bCs w:val="0"/>
          <w:sz w:val="32"/>
          <w:szCs w:val="32"/>
          <w:highlight w:val="none"/>
        </w:rPr>
        <w:t>。收益金存入</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集体经济组织银行</w:t>
      </w:r>
      <w:r>
        <w:rPr>
          <w:rFonts w:hint="eastAsia" w:ascii="仿宋_GB2312" w:hAnsi="仿宋_GB2312" w:eastAsia="仿宋_GB2312" w:cs="仿宋_GB2312"/>
          <w:b w:val="0"/>
          <w:bCs w:val="0"/>
          <w:sz w:val="32"/>
          <w:szCs w:val="32"/>
          <w:highlight w:val="none"/>
          <w:lang w:val="en-US" w:eastAsia="zh-CN"/>
        </w:rPr>
        <w:t>基本存款</w:t>
      </w:r>
      <w:r>
        <w:rPr>
          <w:rFonts w:hint="eastAsia" w:ascii="仿宋_GB2312" w:hAnsi="仿宋_GB2312" w:eastAsia="仿宋_GB2312" w:cs="仿宋_GB2312"/>
          <w:b w:val="0"/>
          <w:bCs w:val="0"/>
          <w:sz w:val="32"/>
          <w:szCs w:val="32"/>
          <w:highlight w:val="none"/>
        </w:rPr>
        <w:t>账户,并进行账务核算。</w:t>
      </w:r>
    </w:p>
    <w:p w14:paraId="27F0D43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第三十五条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集体资产购置。固定资产价值较小的由</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w:t>
      </w:r>
      <w:r>
        <w:rPr>
          <w:rFonts w:hint="eastAsia" w:ascii="仿宋_GB2312" w:hAnsi="仿宋_GB2312" w:eastAsia="仿宋_GB2312" w:cs="仿宋_GB2312"/>
          <w:b w:val="0"/>
          <w:bCs w:val="0"/>
          <w:sz w:val="32"/>
          <w:szCs w:val="32"/>
          <w:highlight w:val="none"/>
          <w:lang w:val="en-US" w:eastAsia="zh-CN"/>
        </w:rPr>
        <w:t>理事会决定购置</w:t>
      </w:r>
      <w:r>
        <w:rPr>
          <w:rFonts w:hint="eastAsia" w:ascii="仿宋_GB2312" w:hAnsi="仿宋_GB2312" w:eastAsia="仿宋_GB2312" w:cs="仿宋_GB2312"/>
          <w:b w:val="0"/>
          <w:bCs w:val="0"/>
          <w:sz w:val="32"/>
          <w:szCs w:val="32"/>
          <w:highlight w:val="none"/>
        </w:rPr>
        <w:t>,价值较大的由</w:t>
      </w:r>
      <w:r>
        <w:rPr>
          <w:rFonts w:hint="eastAsia" w:ascii="仿宋_GB2312" w:hAnsi="仿宋_GB2312" w:eastAsia="仿宋_GB2312" w:cs="仿宋_GB2312"/>
          <w:b w:val="0"/>
          <w:bCs w:val="0"/>
          <w:sz w:val="32"/>
          <w:szCs w:val="32"/>
          <w:highlight w:val="none"/>
          <w:lang w:val="en-US" w:eastAsia="zh-CN"/>
        </w:rPr>
        <w:t>理事会、监事会商议提出意见</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参照执行“四议两公开”机制，经成员或成员代表会议讨论通过</w:t>
      </w:r>
      <w:r>
        <w:rPr>
          <w:rFonts w:hint="eastAsia" w:ascii="仿宋_GB2312" w:hAnsi="仿宋_GB2312" w:eastAsia="仿宋_GB2312" w:cs="仿宋_GB2312"/>
          <w:b w:val="0"/>
          <w:bCs w:val="0"/>
          <w:sz w:val="32"/>
          <w:szCs w:val="32"/>
          <w:highlight w:val="none"/>
        </w:rPr>
        <w:t>,报监委会审核</w:t>
      </w:r>
      <w:r>
        <w:rPr>
          <w:rFonts w:hint="eastAsia" w:ascii="仿宋_GB2312" w:hAnsi="仿宋_GB2312" w:eastAsia="仿宋_GB2312" w:cs="仿宋_GB2312"/>
          <w:b w:val="0"/>
          <w:bCs w:val="0"/>
          <w:sz w:val="32"/>
          <w:szCs w:val="32"/>
          <w:highlight w:val="none"/>
          <w:lang w:val="en-US" w:eastAsia="zh-CN"/>
        </w:rPr>
        <w:t>批准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按照公开程序进行招标采购。</w:t>
      </w:r>
      <w:r>
        <w:rPr>
          <w:rFonts w:hint="eastAsia" w:ascii="仿宋_GB2312" w:hAnsi="仿宋_GB2312" w:eastAsia="仿宋_GB2312" w:cs="仿宋_GB2312"/>
          <w:b w:val="0"/>
          <w:bCs w:val="0"/>
          <w:sz w:val="32"/>
          <w:szCs w:val="32"/>
          <w:highlight w:val="none"/>
        </w:rPr>
        <w:t>房屋、建筑物等</w:t>
      </w:r>
      <w:r>
        <w:rPr>
          <w:rFonts w:hint="eastAsia" w:ascii="仿宋_GB2312" w:hAnsi="仿宋_GB2312" w:eastAsia="仿宋_GB2312" w:cs="仿宋_GB2312"/>
          <w:b w:val="0"/>
          <w:bCs w:val="0"/>
          <w:sz w:val="32"/>
          <w:szCs w:val="32"/>
          <w:highlight w:val="none"/>
          <w:lang w:val="en-US" w:eastAsia="zh-CN"/>
        </w:rPr>
        <w:t>重</w:t>
      </w:r>
      <w:r>
        <w:rPr>
          <w:rFonts w:hint="eastAsia" w:ascii="仿宋_GB2312" w:hAnsi="仿宋_GB2312" w:eastAsia="仿宋_GB2312" w:cs="仿宋_GB2312"/>
          <w:b w:val="0"/>
          <w:bCs w:val="0"/>
          <w:sz w:val="32"/>
          <w:szCs w:val="32"/>
          <w:highlight w:val="none"/>
        </w:rPr>
        <w:t>大投资项目</w:t>
      </w:r>
      <w:r>
        <w:rPr>
          <w:rFonts w:hint="eastAsia" w:ascii="仿宋_GB2312" w:hAnsi="仿宋_GB2312" w:eastAsia="仿宋_GB2312" w:cs="仿宋_GB2312"/>
          <w:b w:val="0"/>
          <w:bCs w:val="0"/>
          <w:sz w:val="32"/>
          <w:szCs w:val="32"/>
          <w:highlight w:val="none"/>
          <w:lang w:val="en-US" w:eastAsia="zh-CN"/>
        </w:rPr>
        <w:t>实行公开招投标等方式建设</w:t>
      </w:r>
      <w:r>
        <w:rPr>
          <w:rFonts w:hint="eastAsia" w:ascii="仿宋_GB2312" w:hAnsi="仿宋_GB2312" w:eastAsia="仿宋_GB2312" w:cs="仿宋_GB2312"/>
          <w:b w:val="0"/>
          <w:bCs w:val="0"/>
          <w:sz w:val="32"/>
          <w:szCs w:val="32"/>
          <w:highlight w:val="none"/>
        </w:rPr>
        <w:t>。购置或投资</w:t>
      </w:r>
      <w:r>
        <w:rPr>
          <w:rFonts w:hint="eastAsia" w:ascii="仿宋_GB2312" w:hAnsi="仿宋_GB2312" w:eastAsia="仿宋_GB2312" w:cs="仿宋_GB2312"/>
          <w:b w:val="0"/>
          <w:bCs w:val="0"/>
          <w:sz w:val="32"/>
          <w:szCs w:val="32"/>
          <w:highlight w:val="none"/>
          <w:lang w:val="en-US" w:eastAsia="zh-CN"/>
        </w:rPr>
        <w:t>以</w:t>
      </w:r>
      <w:r>
        <w:rPr>
          <w:rFonts w:hint="eastAsia" w:ascii="仿宋_GB2312" w:hAnsi="仿宋_GB2312" w:eastAsia="仿宋_GB2312" w:cs="仿宋_GB2312"/>
          <w:b w:val="0"/>
          <w:bCs w:val="0"/>
          <w:sz w:val="32"/>
          <w:szCs w:val="32"/>
          <w:highlight w:val="none"/>
        </w:rPr>
        <w:t>及接受捐赠、资助等所形成的固定资产,要进行分类核算,录入固定资产台账。</w:t>
      </w:r>
    </w:p>
    <w:p w14:paraId="47297C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第三十六条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集体资产的处置。</w:t>
      </w:r>
      <w:r>
        <w:rPr>
          <w:rFonts w:hint="eastAsia" w:ascii="仿宋_GB2312" w:hAnsi="仿宋_GB2312" w:eastAsia="仿宋_GB2312" w:cs="仿宋_GB2312"/>
          <w:b w:val="0"/>
          <w:bCs w:val="0"/>
          <w:sz w:val="32"/>
          <w:szCs w:val="32"/>
          <w:highlight w:val="none"/>
          <w:lang w:val="en-US" w:eastAsia="zh-CN"/>
        </w:rPr>
        <w:t>评估值较小的由理事会提出意见，监事会审核同意进行处置</w:t>
      </w:r>
      <w:r>
        <w:rPr>
          <w:rFonts w:hint="eastAsia" w:ascii="仿宋_GB2312" w:hAnsi="仿宋_GB2312" w:eastAsia="仿宋_GB2312" w:cs="仿宋_GB2312"/>
          <w:b w:val="0"/>
          <w:bCs w:val="0"/>
          <w:sz w:val="32"/>
          <w:szCs w:val="32"/>
          <w:highlight w:val="none"/>
        </w:rPr>
        <w:t>。</w:t>
      </w:r>
      <w:r>
        <w:rPr>
          <w:rFonts w:hint="default" w:ascii="仿宋_GB2312" w:hAnsi="仿宋_GB2312" w:eastAsia="仿宋_GB2312" w:cs="仿宋_GB2312"/>
          <w:b w:val="0"/>
          <w:bCs w:val="0"/>
          <w:sz w:val="32"/>
          <w:szCs w:val="32"/>
          <w:highlight w:val="none"/>
          <w:lang w:val="en-US" w:eastAsia="zh-CN"/>
        </w:rPr>
        <w:t>评估值较大的由理事会、监事会商议提出意见，参照</w:t>
      </w:r>
      <w:r>
        <w:rPr>
          <w:rFonts w:hint="eastAsia" w:ascii="仿宋_GB2312" w:hAnsi="仿宋_GB2312" w:eastAsia="仿宋_GB2312" w:cs="仿宋_GB2312"/>
          <w:b w:val="0"/>
          <w:bCs w:val="0"/>
          <w:sz w:val="32"/>
          <w:szCs w:val="32"/>
          <w:highlight w:val="none"/>
          <w:lang w:val="en-US" w:eastAsia="zh-CN"/>
        </w:rPr>
        <w:t>执行</w:t>
      </w:r>
      <w:r>
        <w:rPr>
          <w:rFonts w:hint="default" w:ascii="仿宋_GB2312" w:hAnsi="仿宋_GB2312" w:eastAsia="仿宋_GB2312" w:cs="仿宋_GB2312"/>
          <w:b w:val="0"/>
          <w:bCs w:val="0"/>
          <w:sz w:val="32"/>
          <w:szCs w:val="32"/>
          <w:highlight w:val="none"/>
          <w:lang w:val="en-US" w:eastAsia="zh-CN"/>
        </w:rPr>
        <w:t>“四议两公开”</w:t>
      </w:r>
      <w:r>
        <w:rPr>
          <w:rFonts w:hint="eastAsia" w:ascii="仿宋_GB2312" w:hAnsi="仿宋_GB2312" w:eastAsia="仿宋_GB2312" w:cs="仿宋_GB2312"/>
          <w:b w:val="0"/>
          <w:bCs w:val="0"/>
          <w:sz w:val="32"/>
          <w:szCs w:val="32"/>
          <w:highlight w:val="none"/>
          <w:lang w:val="en-US" w:eastAsia="zh-CN"/>
        </w:rPr>
        <w:t>机制</w:t>
      </w:r>
      <w:r>
        <w:rPr>
          <w:rFonts w:hint="default" w:ascii="仿宋_GB2312" w:hAnsi="仿宋_GB2312" w:eastAsia="仿宋_GB2312" w:cs="仿宋_GB2312"/>
          <w:b w:val="0"/>
          <w:bCs w:val="0"/>
          <w:sz w:val="32"/>
          <w:szCs w:val="32"/>
          <w:highlight w:val="none"/>
          <w:lang w:val="en-US" w:eastAsia="zh-CN"/>
        </w:rPr>
        <w:t>，必须经成员或成员代表会议讨论通过后</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报</w:t>
      </w:r>
      <w:r>
        <w:rPr>
          <w:rFonts w:hint="eastAsia" w:ascii="仿宋_GB2312" w:hAnsi="仿宋_GB2312" w:eastAsia="仿宋_GB2312" w:cs="仿宋_GB2312"/>
          <w:b w:val="0"/>
          <w:bCs w:val="0"/>
          <w:sz w:val="32"/>
          <w:szCs w:val="32"/>
          <w:highlight w:val="none"/>
          <w:lang w:val="en-US" w:eastAsia="zh-CN"/>
        </w:rPr>
        <w:t>监委会</w:t>
      </w:r>
      <w:r>
        <w:rPr>
          <w:rFonts w:hint="default" w:ascii="仿宋_GB2312" w:hAnsi="仿宋_GB2312" w:eastAsia="仿宋_GB2312" w:cs="仿宋_GB2312"/>
          <w:b w:val="0"/>
          <w:bCs w:val="0"/>
          <w:sz w:val="32"/>
          <w:szCs w:val="32"/>
          <w:highlight w:val="none"/>
          <w:lang w:val="en-US" w:eastAsia="zh-CN"/>
        </w:rPr>
        <w:t>审核批准</w:t>
      </w:r>
      <w:r>
        <w:rPr>
          <w:rFonts w:hint="eastAsia" w:ascii="仿宋_GB2312" w:hAnsi="仿宋_GB2312" w:eastAsia="仿宋_GB2312" w:cs="仿宋_GB2312"/>
          <w:b w:val="0"/>
          <w:bCs w:val="0"/>
          <w:sz w:val="32"/>
          <w:szCs w:val="32"/>
          <w:highlight w:val="none"/>
          <w:lang w:val="en-US" w:eastAsia="zh-CN"/>
        </w:rPr>
        <w:t>，监管中心备案，</w:t>
      </w:r>
      <w:r>
        <w:rPr>
          <w:rFonts w:hint="default" w:ascii="仿宋_GB2312" w:hAnsi="仿宋_GB2312" w:eastAsia="仿宋_GB2312" w:cs="仿宋_GB2312"/>
          <w:b w:val="0"/>
          <w:bCs w:val="0"/>
          <w:sz w:val="32"/>
          <w:szCs w:val="32"/>
          <w:highlight w:val="none"/>
          <w:lang w:val="en-US" w:eastAsia="zh-CN"/>
        </w:rPr>
        <w:t>实行公开竞价等方式处置。处置所得存入</w:t>
      </w:r>
      <w:r>
        <w:rPr>
          <w:rFonts w:hint="eastAsia" w:ascii="仿宋_GB2312" w:hAnsi="仿宋_GB2312" w:eastAsia="仿宋_GB2312" w:cs="仿宋_GB2312"/>
          <w:b w:val="0"/>
          <w:bCs w:val="0"/>
          <w:sz w:val="32"/>
          <w:szCs w:val="32"/>
          <w:highlight w:val="none"/>
          <w:lang w:val="en-US" w:eastAsia="zh-CN"/>
        </w:rPr>
        <w:t>农</w:t>
      </w:r>
      <w:r>
        <w:rPr>
          <w:rFonts w:hint="default" w:ascii="仿宋_GB2312" w:hAnsi="仿宋_GB2312" w:eastAsia="仿宋_GB2312" w:cs="仿宋_GB2312"/>
          <w:b w:val="0"/>
          <w:bCs w:val="0"/>
          <w:sz w:val="32"/>
          <w:szCs w:val="32"/>
          <w:highlight w:val="none"/>
          <w:lang w:val="en-US" w:eastAsia="zh-CN"/>
        </w:rPr>
        <w:t>村集体经济组织</w:t>
      </w:r>
      <w:r>
        <w:rPr>
          <w:rFonts w:hint="eastAsia" w:ascii="仿宋_GB2312" w:hAnsi="仿宋_GB2312" w:eastAsia="仿宋_GB2312" w:cs="仿宋_GB2312"/>
          <w:b w:val="0"/>
          <w:bCs w:val="0"/>
          <w:sz w:val="32"/>
          <w:szCs w:val="32"/>
          <w:highlight w:val="none"/>
          <w:lang w:val="en-US" w:eastAsia="zh-CN"/>
        </w:rPr>
        <w:t>银行基本存款账户，并进行账务核算。</w:t>
      </w:r>
    </w:p>
    <w:p w14:paraId="294CC3D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集体经济组织应当定期公示资产的</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rPr>
        <w:t>情况，对成员提出的疑问及时答复。</w:t>
      </w:r>
    </w:p>
    <w:p w14:paraId="67CA65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七、资源管理</w:t>
      </w:r>
    </w:p>
    <w:p w14:paraId="7BFCC1B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依法维护</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土地家庭承包经营权,稳定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土地承包关系,保护农民对承包地使用、收益、流转经营权及承包经营</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担保权能。</w:t>
      </w:r>
    </w:p>
    <w:p w14:paraId="4073CF5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第三十九条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应当建立资源登记簿,对集体所有的资源逐项记录。资源登记簿主要内容包括:资源的名称、类别、坐落、四至、面积等。实行承包、租赁经营的集体资源,应当登记资源承包、租赁单位(人员)的名称、地址,承包、租赁资源的用途,承包费或租赁金,期限和起止日期等。</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集体建设用地以及发生</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集体建设用地使用权出让事项等要重点记录。</w:t>
      </w:r>
    </w:p>
    <w:p w14:paraId="544DB4E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集体经济组织有权依法决定集体资源的经营方式(实行家庭承包的耕地除外)，可由</w:t>
      </w:r>
      <w:r>
        <w:rPr>
          <w:rFonts w:hint="eastAsia" w:ascii="仿宋_GB2312" w:hAnsi="仿宋_GB2312" w:eastAsia="仿宋_GB2312" w:cs="仿宋_GB2312"/>
          <w:b w:val="0"/>
          <w:bCs w:val="0"/>
          <w:sz w:val="32"/>
          <w:szCs w:val="32"/>
          <w:highlight w:val="none"/>
          <w:lang w:val="en-US" w:eastAsia="zh-CN"/>
        </w:rPr>
        <w:t>农村</w:t>
      </w:r>
      <w:r>
        <w:rPr>
          <w:rFonts w:hint="eastAsia" w:ascii="仿宋_GB2312" w:hAnsi="仿宋_GB2312" w:eastAsia="仿宋_GB2312" w:cs="仿宋_GB2312"/>
          <w:b w:val="0"/>
          <w:bCs w:val="0"/>
          <w:sz w:val="32"/>
          <w:szCs w:val="32"/>
          <w:highlight w:val="none"/>
        </w:rPr>
        <w:t>集体经济组织直接经营或实行承包经营、租赁经营,也可以采取集体资产参股、联营和股份合作</w:t>
      </w:r>
      <w:r>
        <w:rPr>
          <w:rFonts w:hint="eastAsia" w:ascii="仿宋_GB2312" w:hAnsi="仿宋_GB2312" w:eastAsia="仿宋_GB2312"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rPr>
        <w:t>经营方式。</w:t>
      </w:r>
    </w:p>
    <w:p w14:paraId="1CF3708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第四十一条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集体经济组织所有且没有采取家庭承包方式的耕地、林地、园地、荒地、荒沟、荒坡、荒滩、水面等资源承包、租赁</w:t>
      </w:r>
      <w:r>
        <w:rPr>
          <w:rFonts w:hint="eastAsia" w:ascii="仿宋_GB2312" w:hAnsi="仿宋_GB2312" w:eastAsia="仿宋_GB2312" w:cs="仿宋_GB2312"/>
          <w:b w:val="0"/>
          <w:bCs w:val="0"/>
          <w:sz w:val="32"/>
          <w:szCs w:val="32"/>
          <w:highlight w:val="none"/>
          <w:lang w:val="en-US" w:eastAsia="zh-CN"/>
        </w:rPr>
        <w:t>等使用权</w:t>
      </w:r>
      <w:r>
        <w:rPr>
          <w:rFonts w:hint="eastAsia" w:ascii="仿宋_GB2312" w:hAnsi="仿宋_GB2312" w:eastAsia="仿宋_GB2312" w:cs="仿宋_GB2312"/>
          <w:b w:val="0"/>
          <w:bCs w:val="0"/>
          <w:sz w:val="32"/>
          <w:szCs w:val="32"/>
          <w:highlight w:val="none"/>
        </w:rPr>
        <w:t>出让的,应当制定相关方案,明确资产的名称、数量、用途，承包、租赁的条件及其价格,</w:t>
      </w:r>
      <w:r>
        <w:rPr>
          <w:rFonts w:hint="eastAsia" w:ascii="仿宋_GB2312" w:hAnsi="仿宋_GB2312" w:eastAsia="仿宋_GB2312" w:cs="仿宋_GB2312"/>
          <w:b w:val="0"/>
          <w:bCs w:val="0"/>
          <w:sz w:val="32"/>
          <w:szCs w:val="32"/>
          <w:highlight w:val="none"/>
          <w:lang w:val="en-US" w:eastAsia="zh-CN"/>
        </w:rPr>
        <w:t>由理事会、监事会商议提出意见，经成员或成员代表会议讨论通过，报监委会审核批准，采取公开竞价方式进行。</w:t>
      </w:r>
    </w:p>
    <w:p w14:paraId="584DEC02">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集体经济组织资源的承包、租赁应当签订符合法律、法规规定的书面承包合同,明确双方的权利、义务、违约责任等。</w:t>
      </w:r>
      <w:r>
        <w:rPr>
          <w:rFonts w:hint="eastAsia" w:ascii="仿宋_GB2312" w:hAnsi="仿宋_GB2312" w:eastAsia="仿宋_GB2312" w:cs="仿宋_GB2312"/>
          <w:b w:val="0"/>
          <w:bCs w:val="0"/>
          <w:sz w:val="32"/>
          <w:szCs w:val="32"/>
          <w:highlight w:val="none"/>
          <w:lang w:val="en-US" w:eastAsia="zh-CN"/>
        </w:rPr>
        <w:t>合同履行必须明确起止时间和期限，村（组）集体房屋等经营性资产出租、村（组）机动地、水面、坑塘等资源发包年限</w:t>
      </w:r>
      <w:r>
        <w:rPr>
          <w:rFonts w:hint="eastAsia" w:ascii="仿宋_GB2312" w:hAnsi="仿宋_GB2312" w:eastAsia="仿宋_GB2312" w:cs="仿宋_GB2312"/>
          <w:b w:val="0"/>
          <w:bCs w:val="0"/>
          <w:sz w:val="32"/>
          <w:szCs w:val="32"/>
          <w:highlight w:val="none"/>
        </w:rPr>
        <w:t>原则上不超过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新组〔2018〕38号</w:t>
      </w:r>
      <w:r>
        <w:rPr>
          <w:rFonts w:hint="eastAsia" w:ascii="仿宋_GB2312" w:hAnsi="仿宋_GB2312" w:eastAsia="仿宋_GB2312" w:cs="仿宋_GB2312"/>
          <w:b w:val="0"/>
          <w:bCs w:val="0"/>
          <w:sz w:val="32"/>
          <w:szCs w:val="32"/>
          <w:highlight w:val="none"/>
          <w:lang w:val="en-US" w:eastAsia="zh-CN"/>
        </w:rPr>
        <w:t>文件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规定的年限</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确需延长的，应参照执行“四议两公开”机制，报监委会审核后可适当延长，并确定价格动态调整条款，合同期限不得超过法律规定的最长年限</w:t>
      </w:r>
      <w:r>
        <w:rPr>
          <w:rFonts w:hint="eastAsia" w:ascii="仿宋_GB2312" w:hAnsi="仿宋_GB2312" w:eastAsia="仿宋_GB2312" w:cs="仿宋_GB2312"/>
          <w:b w:val="0"/>
          <w:bCs w:val="0"/>
          <w:sz w:val="32"/>
          <w:szCs w:val="32"/>
          <w:highlight w:val="none"/>
        </w:rPr>
        <w:t>。合同价款原则上一年一收，每期收缴最长不超过当届集体经济组织理事会任期。</w:t>
      </w:r>
    </w:p>
    <w:p w14:paraId="653032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对正在履行的承包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合同，如有承包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费明显过低</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期限明显过长的，应作为不规范合同，按照不规范合同进行清理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同时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由</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集体经济组织与承包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方协商，依法依规重新签订承包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合同。</w:t>
      </w:r>
    </w:p>
    <w:p w14:paraId="5846B9E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第四十四条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经济组织</w:t>
      </w:r>
      <w:r>
        <w:rPr>
          <w:rFonts w:hint="eastAsia" w:ascii="仿宋_GB2312" w:hAnsi="仿宋_GB2312" w:eastAsia="仿宋_GB2312" w:cs="仿宋_GB2312"/>
          <w:b w:val="0"/>
          <w:bCs w:val="0"/>
          <w:sz w:val="32"/>
          <w:szCs w:val="32"/>
          <w:highlight w:val="none"/>
        </w:rPr>
        <w:t>正在履行的承包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合同和新</w:t>
      </w:r>
      <w:r>
        <w:rPr>
          <w:rFonts w:hint="eastAsia" w:ascii="仿宋_GB2312" w:hAnsi="仿宋_GB2312" w:eastAsia="仿宋_GB2312" w:cs="仿宋_GB2312"/>
          <w:b w:val="0"/>
          <w:bCs w:val="0"/>
          <w:sz w:val="32"/>
          <w:szCs w:val="32"/>
          <w:highlight w:val="none"/>
          <w:lang w:val="en-US" w:eastAsia="zh-CN"/>
        </w:rPr>
        <w:t>签订</w:t>
      </w:r>
      <w:r>
        <w:rPr>
          <w:rFonts w:hint="eastAsia" w:ascii="仿宋_GB2312" w:hAnsi="仿宋_GB2312" w:eastAsia="仿宋_GB2312" w:cs="仿宋_GB2312"/>
          <w:b w:val="0"/>
          <w:bCs w:val="0"/>
          <w:sz w:val="32"/>
          <w:szCs w:val="32"/>
          <w:highlight w:val="none"/>
        </w:rPr>
        <w:t>的承包</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租赁</w:t>
      </w:r>
      <w:r>
        <w:rPr>
          <w:rFonts w:hint="eastAsia" w:ascii="仿宋_GB2312" w:hAnsi="仿宋_GB2312" w:eastAsia="仿宋_GB2312" w:cs="仿宋_GB2312"/>
          <w:b w:val="0"/>
          <w:bCs w:val="0"/>
          <w:sz w:val="32"/>
          <w:szCs w:val="32"/>
          <w:highlight w:val="none"/>
        </w:rPr>
        <w:t>合同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连同方案、监审、交易等资料在</w:t>
      </w:r>
      <w:r>
        <w:rPr>
          <w:rFonts w:hint="eastAsia" w:ascii="仿宋_GB2312" w:hAnsi="仿宋_GB2312" w:eastAsia="仿宋_GB2312" w:cs="仿宋_GB2312"/>
          <w:b w:val="0"/>
          <w:bCs w:val="0"/>
          <w:sz w:val="32"/>
          <w:szCs w:val="32"/>
          <w:highlight w:val="none"/>
        </w:rPr>
        <w:t>监管中心备案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并录入农村集体财产监管平台</w:t>
      </w:r>
      <w:r>
        <w:rPr>
          <w:rFonts w:hint="eastAsia" w:ascii="仿宋_GB2312" w:hAnsi="仿宋_GB2312" w:eastAsia="仿宋_GB2312" w:cs="仿宋_GB2312"/>
          <w:b w:val="0"/>
          <w:bCs w:val="0"/>
          <w:sz w:val="32"/>
          <w:szCs w:val="32"/>
          <w:highlight w:val="none"/>
        </w:rPr>
        <w:t>，对集体资源实行动态化管理。</w:t>
      </w:r>
    </w:p>
    <w:p w14:paraId="12B9BB1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第四十五条</w:t>
      </w:r>
      <w:r>
        <w:rPr>
          <w:rFonts w:hint="eastAsia" w:ascii="仿宋_GB2312" w:hAnsi="仿宋_GB2312" w:eastAsia="仿宋_GB2312" w:cs="仿宋_GB2312"/>
          <w:b w:val="0"/>
          <w:bCs w:val="0"/>
          <w:sz w:val="32"/>
          <w:szCs w:val="32"/>
          <w:highlight w:val="none"/>
          <w:lang w:val="en-US" w:eastAsia="zh-CN"/>
        </w:rPr>
        <w:t xml:space="preserve">  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集体经济组织建设用地收益归集体经济组织所有,主要用于发展集体生产经营、兴办公益事业等,其分配方案应经成员或成员代表会议讨论通过,并报监委会批准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监管中心备案。</w:t>
      </w:r>
    </w:p>
    <w:p w14:paraId="2BC61C4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八、</w:t>
      </w:r>
      <w:r>
        <w:rPr>
          <w:rFonts w:hint="eastAsia" w:ascii="黑体" w:hAnsi="黑体" w:eastAsia="黑体" w:cs="黑体"/>
          <w:b w:val="0"/>
          <w:bCs w:val="0"/>
          <w:sz w:val="32"/>
          <w:szCs w:val="32"/>
          <w:highlight w:val="none"/>
          <w:lang w:val="en-US" w:eastAsia="zh-CN"/>
        </w:rPr>
        <w:t>交易管理</w:t>
      </w:r>
    </w:p>
    <w:p w14:paraId="0C2048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rPr>
        <w:t>第四十六条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lang w:val="en-US" w:eastAsia="zh-CN"/>
        </w:rPr>
        <w:t>政府</w:t>
      </w:r>
      <w:r>
        <w:rPr>
          <w:rFonts w:hint="eastAsia" w:ascii="仿宋_GB2312" w:hAnsi="仿宋_GB2312" w:eastAsia="仿宋_GB2312" w:cs="仿宋_GB2312"/>
          <w:b w:val="0"/>
          <w:bCs w:val="0"/>
          <w:sz w:val="32"/>
          <w:szCs w:val="32"/>
          <w:highlight w:val="none"/>
          <w:lang w:eastAsia="zh-CN"/>
        </w:rPr>
        <w:t>（街道</w:t>
      </w:r>
      <w:r>
        <w:rPr>
          <w:rFonts w:hint="eastAsia" w:ascii="仿宋_GB2312" w:hAnsi="仿宋_GB2312" w:eastAsia="仿宋_GB2312" w:cs="仿宋_GB2312"/>
          <w:b w:val="0"/>
          <w:bCs w:val="0"/>
          <w:sz w:val="32"/>
          <w:szCs w:val="32"/>
          <w:highlight w:val="none"/>
          <w:lang w:val="en-US" w:eastAsia="zh-CN"/>
        </w:rPr>
        <w:t>办事处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设立</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lang w:val="en-US" w:eastAsia="zh-CN"/>
        </w:rPr>
        <w:t>综合产权</w:t>
      </w:r>
      <w:r>
        <w:rPr>
          <w:rFonts w:hint="eastAsia" w:ascii="仿宋_GB2312" w:hAnsi="仿宋_GB2312" w:eastAsia="仿宋_GB2312" w:cs="仿宋_GB2312"/>
          <w:b w:val="0"/>
          <w:bCs w:val="0"/>
          <w:sz w:val="32"/>
          <w:szCs w:val="32"/>
          <w:highlight w:val="none"/>
        </w:rPr>
        <w:t>交易</w:t>
      </w:r>
      <w:r>
        <w:rPr>
          <w:rFonts w:hint="eastAsia" w:ascii="仿宋_GB2312" w:hAnsi="仿宋_GB2312" w:eastAsia="仿宋_GB2312" w:cs="仿宋_GB2312"/>
          <w:b w:val="0"/>
          <w:bCs w:val="0"/>
          <w:sz w:val="32"/>
          <w:szCs w:val="32"/>
          <w:highlight w:val="none"/>
          <w:lang w:val="en-US" w:eastAsia="zh-CN"/>
        </w:rPr>
        <w:t>办公室</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可</w:t>
      </w:r>
      <w:r>
        <w:rPr>
          <w:rFonts w:hint="eastAsia" w:ascii="仿宋_GB2312" w:hAnsi="仿宋_GB2312" w:eastAsia="仿宋_GB2312" w:cs="仿宋_GB2312"/>
          <w:b w:val="0"/>
          <w:bCs w:val="0"/>
          <w:sz w:val="32"/>
          <w:szCs w:val="32"/>
          <w:highlight w:val="none"/>
        </w:rPr>
        <w:t>设在监管中心)，对</w:t>
      </w:r>
      <w:r>
        <w:rPr>
          <w:rFonts w:hint="eastAsia" w:ascii="仿宋_GB2312" w:hAnsi="仿宋_GB2312" w:eastAsia="仿宋_GB2312" w:cs="仿宋_GB2312"/>
          <w:b w:val="0"/>
          <w:bCs w:val="0"/>
          <w:sz w:val="32"/>
          <w:szCs w:val="32"/>
          <w:highlight w:val="none"/>
          <w:lang w:val="en-US" w:eastAsia="zh-CN"/>
        </w:rPr>
        <w:t>农</w:t>
      </w:r>
      <w:r>
        <w:rPr>
          <w:rFonts w:hint="eastAsia" w:ascii="仿宋_GB2312" w:hAnsi="仿宋_GB2312" w:eastAsia="仿宋_GB2312" w:cs="仿宋_GB2312"/>
          <w:b w:val="0"/>
          <w:bCs w:val="0"/>
          <w:sz w:val="32"/>
          <w:szCs w:val="32"/>
          <w:highlight w:val="none"/>
          <w:lang w:eastAsia="zh-CN"/>
        </w:rPr>
        <w:t>村</w:t>
      </w:r>
      <w:r>
        <w:rPr>
          <w:rFonts w:hint="eastAsia" w:ascii="仿宋_GB2312" w:hAnsi="仿宋_GB2312" w:eastAsia="仿宋_GB2312" w:cs="仿宋_GB2312"/>
          <w:b w:val="0"/>
          <w:bCs w:val="0"/>
          <w:sz w:val="32"/>
          <w:szCs w:val="32"/>
          <w:highlight w:val="none"/>
        </w:rPr>
        <w:t>集体经济组织资产购建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处置，</w:t>
      </w:r>
      <w:r>
        <w:rPr>
          <w:rFonts w:hint="eastAsia" w:ascii="仿宋_GB2312" w:hAnsi="仿宋_GB2312" w:eastAsia="仿宋_GB2312" w:cs="仿宋_GB2312"/>
          <w:b w:val="0"/>
          <w:bCs w:val="0"/>
          <w:sz w:val="32"/>
          <w:szCs w:val="32"/>
          <w:highlight w:val="none"/>
        </w:rPr>
        <w:t>资源发包、</w:t>
      </w:r>
      <w:r>
        <w:rPr>
          <w:rFonts w:hint="eastAsia" w:ascii="仿宋_GB2312" w:hAnsi="仿宋_GB2312" w:eastAsia="仿宋_GB2312" w:cs="仿宋_GB2312"/>
          <w:b w:val="0"/>
          <w:bCs w:val="0"/>
          <w:sz w:val="32"/>
          <w:szCs w:val="32"/>
          <w:highlight w:val="none"/>
          <w:lang w:val="en-US" w:eastAsia="zh-CN"/>
        </w:rPr>
        <w:t>出租等按照相关规定进行交易管理</w:t>
      </w:r>
      <w:r>
        <w:rPr>
          <w:rFonts w:hint="eastAsia" w:ascii="仿宋_GB2312" w:hAnsi="仿宋_GB2312" w:eastAsia="仿宋_GB2312" w:cs="仿宋_GB2312"/>
          <w:b w:val="0"/>
          <w:bCs w:val="0"/>
          <w:sz w:val="32"/>
          <w:szCs w:val="32"/>
          <w:highlight w:val="none"/>
          <w:lang w:eastAsia="zh-CN"/>
        </w:rPr>
        <w:t>。</w:t>
      </w:r>
    </w:p>
    <w:p w14:paraId="33F8D5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rPr>
        <w:t>第四十七条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30万元（不含）以下货物类、服务类、工程类、资产类、资源类，在镇政府（街道办事处）农村综合产权交易办公室进行。交易项目在镇（街道）备案</w:t>
      </w:r>
      <w:bookmarkStart w:id="0" w:name="_GoBack"/>
      <w:r>
        <w:rPr>
          <w:rFonts w:hint="eastAsia" w:ascii="仿宋_GB2312" w:hAnsi="仿宋_GB2312" w:eastAsia="仿宋_GB2312" w:cs="仿宋_GB2312"/>
          <w:b w:val="0"/>
          <w:bCs w:val="0"/>
          <w:sz w:val="32"/>
          <w:szCs w:val="32"/>
          <w:highlight w:val="none"/>
          <w:lang w:val="en-US" w:eastAsia="zh-CN"/>
        </w:rPr>
        <w:t>。1万元（不含）以下单项采购须经理事会同意，1万元（含）—5万元（不含）单项采购须经理事会、监事会同意，5万元（含）—30万元（不含）单项采购须经农村集体经济组织成员或成员代表会议决议通过。</w:t>
      </w:r>
      <w:bookmarkEnd w:id="0"/>
      <w:r>
        <w:rPr>
          <w:rFonts w:hint="eastAsia" w:ascii="仿宋_GB2312" w:hAnsi="仿宋_GB2312" w:eastAsia="仿宋_GB2312" w:cs="仿宋_GB2312"/>
          <w:b w:val="0"/>
          <w:bCs w:val="0"/>
          <w:sz w:val="32"/>
          <w:szCs w:val="32"/>
          <w:highlight w:val="none"/>
          <w:lang w:val="en-US" w:eastAsia="zh-CN"/>
        </w:rPr>
        <w:t>交易按照“质优价廉、科学采购”的原则，灵活采取公开招标、邀请招标、竞争性谈判、竞争性磋商、询价、公开竞价、公开协商等适合的采购方式进行。</w:t>
      </w:r>
    </w:p>
    <w:p w14:paraId="01B860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30万元（含）以上货物类、服务类、工程类、资产类、资源类项目，农村集体经济组织经所在镇政府（街道办事处）审批通过，进入新乡市公共资源交易中心（新乡市农村综合产权交易中心）进行交易。涉及财政资金、集体资金按《中华人民共和国招标投标法》、《中华人民共和国拍卖法》、《中华人民共和国政府采购法》《红旗区人民政府关于印发红旗区政府采购行为管理办法的通知》等有关法律法规的规定遵照执行。</w:t>
      </w:r>
    </w:p>
    <w:p w14:paraId="06040B7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九、监督检查</w:t>
      </w:r>
    </w:p>
    <w:p w14:paraId="07C7058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农业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、财政、纪委监委等部门要加强对</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财产监管</w:t>
      </w:r>
      <w:r>
        <w:rPr>
          <w:rFonts w:hint="eastAsia" w:ascii="仿宋_GB2312" w:hAnsi="仿宋_GB2312" w:eastAsia="仿宋_GB2312" w:cs="仿宋_GB2312"/>
          <w:b w:val="0"/>
          <w:bCs w:val="0"/>
          <w:sz w:val="32"/>
          <w:szCs w:val="32"/>
          <w:highlight w:val="none"/>
        </w:rPr>
        <w:t>工作的监督检查,定期或不定期开展</w:t>
      </w:r>
      <w:r>
        <w:rPr>
          <w:rFonts w:hint="eastAsia" w:ascii="仿宋_GB2312" w:hAnsi="仿宋_GB2312" w:eastAsia="仿宋_GB2312" w:cs="仿宋_GB2312"/>
          <w:b w:val="0"/>
          <w:bCs w:val="0"/>
          <w:sz w:val="32"/>
          <w:szCs w:val="32"/>
          <w:highlight w:val="none"/>
          <w:lang w:val="en-US" w:eastAsia="zh-CN"/>
        </w:rPr>
        <w:t>督导检查</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发现问题要及时督促整改。</w:t>
      </w:r>
    </w:p>
    <w:p w14:paraId="466950C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第四十九条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u w:val="none"/>
        </w:rPr>
        <w:t>镇政府（街道办事处）</w:t>
      </w:r>
      <w:r>
        <w:rPr>
          <w:rFonts w:hint="eastAsia" w:ascii="仿宋_GB2312" w:hAnsi="仿宋_GB2312" w:eastAsia="仿宋_GB2312" w:cs="仿宋_GB2312"/>
          <w:b w:val="0"/>
          <w:bCs w:val="0"/>
          <w:sz w:val="32"/>
          <w:szCs w:val="32"/>
          <w:highlight w:val="none"/>
        </w:rPr>
        <w:t>作为</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监管工作</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责任主体,每年要组织力量开展</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监管工作督查</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及时发现和解决问题,完善管理监督工作。</w:t>
      </w:r>
    </w:p>
    <w:p w14:paraId="18F272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经济</w:t>
      </w:r>
      <w:r>
        <w:rPr>
          <w:rFonts w:hint="eastAsia" w:ascii="仿宋_GB2312" w:hAnsi="仿宋_GB2312" w:eastAsia="仿宋_GB2312" w:cs="仿宋_GB2312"/>
          <w:b w:val="0"/>
          <w:bCs w:val="0"/>
          <w:sz w:val="32"/>
          <w:szCs w:val="32"/>
          <w:highlight w:val="none"/>
        </w:rPr>
        <w:t>组织的财务活动接受</w:t>
      </w:r>
      <w:r>
        <w:rPr>
          <w:rFonts w:hint="eastAsia" w:ascii="仿宋_GB2312" w:hAnsi="仿宋_GB2312" w:eastAsia="仿宋_GB2312" w:cs="仿宋_GB2312"/>
          <w:i w:val="0"/>
          <w:iCs w:val="0"/>
          <w:caps w:val="0"/>
          <w:color w:val="auto"/>
          <w:spacing w:val="0"/>
          <w:sz w:val="32"/>
          <w:szCs w:val="32"/>
          <w:u w:val="none"/>
        </w:rPr>
        <w:t>镇政府（街道办事处）</w:t>
      </w:r>
      <w:r>
        <w:rPr>
          <w:rFonts w:hint="eastAsia" w:ascii="仿宋_GB2312" w:hAnsi="仿宋_GB2312" w:eastAsia="仿宋_GB2312" w:cs="仿宋_GB2312"/>
          <w:b w:val="0"/>
          <w:bCs w:val="0"/>
          <w:sz w:val="32"/>
          <w:szCs w:val="32"/>
          <w:highlight w:val="none"/>
        </w:rPr>
        <w:t>和农业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部门、财政部门的监督指导，接受审计等相关部门的监督。</w:t>
      </w:r>
      <w:r>
        <w:rPr>
          <w:rFonts w:hint="eastAsia" w:ascii="仿宋_GB2312" w:hAnsi="仿宋_GB2312" w:eastAsia="仿宋_GB2312" w:cs="仿宋_GB2312"/>
          <w:i w:val="0"/>
          <w:iCs w:val="0"/>
          <w:caps w:val="0"/>
          <w:color w:val="auto"/>
          <w:spacing w:val="0"/>
          <w:sz w:val="32"/>
          <w:szCs w:val="32"/>
          <w:u w:val="none"/>
        </w:rPr>
        <w:t>镇政府（街道办事处）</w:t>
      </w:r>
      <w:r>
        <w:rPr>
          <w:rFonts w:hint="eastAsia" w:ascii="仿宋_GB2312" w:hAnsi="仿宋_GB2312" w:eastAsia="仿宋_GB2312" w:cs="仿宋_GB2312"/>
          <w:b w:val="0"/>
          <w:bCs w:val="0"/>
          <w:sz w:val="32"/>
          <w:szCs w:val="32"/>
          <w:highlight w:val="none"/>
        </w:rPr>
        <w:t>要加强内部审计，建立健全</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集体经济组织负责人任期和离任审计制度，新增债务作为重点审计内容。</w:t>
      </w:r>
    </w:p>
    <w:p w14:paraId="32B1493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十、责任追究</w:t>
      </w:r>
    </w:p>
    <w:p w14:paraId="16D619B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第五十一条</w:t>
      </w:r>
      <w:r>
        <w:rPr>
          <w:rFonts w:hint="eastAsia" w:ascii="仿宋_GB2312" w:hAnsi="仿宋_GB2312" w:eastAsia="仿宋_GB2312" w:cs="仿宋_GB2312"/>
          <w:b w:val="0"/>
          <w:bCs w:val="0"/>
          <w:sz w:val="32"/>
          <w:szCs w:val="32"/>
          <w:highlight w:val="none"/>
          <w:lang w:val="en-US" w:eastAsia="zh-CN"/>
        </w:rPr>
        <w:t xml:space="preserve">  对于</w:t>
      </w:r>
      <w:r>
        <w:rPr>
          <w:rFonts w:hint="eastAsia" w:ascii="仿宋_GB2312" w:hAnsi="仿宋_GB2312" w:eastAsia="仿宋_GB2312" w:cs="仿宋_GB2312"/>
          <w:b w:val="0"/>
          <w:bCs w:val="0"/>
          <w:sz w:val="32"/>
          <w:szCs w:val="32"/>
          <w:highlight w:val="none"/>
        </w:rPr>
        <w:t>非法干预农村集体经济组织经营管理和财产管理活动或者未依法履行相应监管职责的，由上级</w:t>
      </w:r>
      <w:r>
        <w:rPr>
          <w:rFonts w:hint="eastAsia" w:ascii="仿宋_GB2312" w:hAnsi="仿宋_GB2312" w:eastAsia="仿宋_GB2312" w:cs="仿宋_GB2312"/>
          <w:b w:val="0"/>
          <w:bCs w:val="0"/>
          <w:sz w:val="32"/>
          <w:szCs w:val="32"/>
          <w:highlight w:val="none"/>
          <w:lang w:val="en-US" w:eastAsia="zh-CN"/>
        </w:rPr>
        <w:t>相关部门</w:t>
      </w:r>
      <w:r>
        <w:rPr>
          <w:rFonts w:hint="eastAsia" w:ascii="仿宋_GB2312" w:hAnsi="仿宋_GB2312" w:eastAsia="仿宋_GB2312" w:cs="仿宋_GB2312"/>
          <w:b w:val="0"/>
          <w:bCs w:val="0"/>
          <w:sz w:val="32"/>
          <w:szCs w:val="32"/>
          <w:highlight w:val="none"/>
        </w:rPr>
        <w:t>责令限期改正；情节严重的，依法追究相关责任人员的法律责任。有关责任人员未按规定履行或者未正确履行职责造成</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损失和财务管理混乱,经调查核实和责任认定,应追究其责任。</w:t>
      </w:r>
    </w:p>
    <w:p w14:paraId="5CE75C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有下列行为之一的,由</w:t>
      </w:r>
      <w:r>
        <w:rPr>
          <w:rFonts w:hint="eastAsia" w:ascii="仿宋_GB2312" w:hAnsi="仿宋_GB2312" w:eastAsia="仿宋_GB2312" w:cs="仿宋_GB2312"/>
          <w:b w:val="0"/>
          <w:bCs w:val="0"/>
          <w:sz w:val="32"/>
          <w:szCs w:val="32"/>
          <w:highlight w:val="none"/>
          <w:lang w:val="en-US" w:eastAsia="zh-CN"/>
        </w:rPr>
        <w:t>相关部门</w:t>
      </w:r>
      <w:r>
        <w:rPr>
          <w:rFonts w:hint="eastAsia" w:ascii="仿宋_GB2312" w:hAnsi="仿宋_GB2312" w:eastAsia="仿宋_GB2312" w:cs="仿宋_GB2312"/>
          <w:b w:val="0"/>
          <w:bCs w:val="0"/>
          <w:sz w:val="32"/>
          <w:szCs w:val="32"/>
          <w:highlight w:val="none"/>
        </w:rPr>
        <w:t>责令</w:t>
      </w:r>
      <w:r>
        <w:rPr>
          <w:rFonts w:hint="eastAsia" w:ascii="仿宋_GB2312" w:hAnsi="仿宋_GB2312" w:eastAsia="仿宋_GB2312" w:cs="仿宋_GB2312"/>
          <w:b w:val="0"/>
          <w:bCs w:val="0"/>
          <w:sz w:val="32"/>
          <w:szCs w:val="32"/>
          <w:highlight w:val="none"/>
          <w:lang w:val="en-US" w:eastAsia="zh-CN"/>
        </w:rPr>
        <w:t>有关责任人员</w:t>
      </w:r>
      <w:r>
        <w:rPr>
          <w:rFonts w:hint="eastAsia" w:ascii="仿宋_GB2312" w:hAnsi="仿宋_GB2312" w:eastAsia="仿宋_GB2312" w:cs="仿宋_GB2312"/>
          <w:b w:val="0"/>
          <w:bCs w:val="0"/>
          <w:sz w:val="32"/>
          <w:szCs w:val="32"/>
          <w:highlight w:val="none"/>
        </w:rPr>
        <w:t>限期改正</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造成经济损失的,责令其赔偿</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由纪检监察部门</w:t>
      </w:r>
      <w:r>
        <w:rPr>
          <w:rFonts w:hint="eastAsia" w:ascii="仿宋_GB2312" w:hAnsi="仿宋_GB2312" w:eastAsia="仿宋_GB2312" w:cs="仿宋_GB2312"/>
          <w:b w:val="0"/>
          <w:bCs w:val="0"/>
          <w:sz w:val="32"/>
          <w:szCs w:val="32"/>
          <w:highlight w:val="none"/>
        </w:rPr>
        <w:t>视情节轻重</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给予党纪</w:t>
      </w:r>
      <w:r>
        <w:rPr>
          <w:rFonts w:hint="eastAsia" w:ascii="仿宋_GB2312" w:hAnsi="仿宋_GB2312" w:eastAsia="仿宋_GB2312" w:cs="仿宋_GB2312"/>
          <w:b w:val="0"/>
          <w:bCs w:val="0"/>
          <w:sz w:val="32"/>
          <w:szCs w:val="32"/>
          <w:highlight w:val="none"/>
          <w:lang w:val="en-US" w:eastAsia="zh-CN"/>
        </w:rPr>
        <w:t>政务</w:t>
      </w:r>
      <w:r>
        <w:rPr>
          <w:rFonts w:hint="eastAsia" w:ascii="仿宋_GB2312" w:hAnsi="仿宋_GB2312" w:eastAsia="仿宋_GB2312" w:cs="仿宋_GB2312"/>
          <w:b w:val="0"/>
          <w:bCs w:val="0"/>
          <w:sz w:val="32"/>
          <w:szCs w:val="32"/>
          <w:highlight w:val="none"/>
        </w:rPr>
        <w:t>处分;构成犯罪的,依法移交相关部门追究相关责任人的刑事责任。</w:t>
      </w:r>
    </w:p>
    <w:p w14:paraId="7127F4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)违反规定无据收支款或者收入不入账、公款私存、设立“小金库”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隐瞒、截留、坐支集体收入。</w:t>
      </w:r>
    </w:p>
    <w:p w14:paraId="4D58C9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(二)以虚报、冒领等手段套取、骗取属于集体所有的资金资产。</w:t>
      </w:r>
    </w:p>
    <w:p w14:paraId="597A46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(三)违反规定处置</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资产资源</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或者擅自用集体财产为他人提供担保,损害集体利益。</w:t>
      </w:r>
    </w:p>
    <w:p w14:paraId="13EB09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(四)在经济项目和工程建设项目立项以及资产资源承包、租赁等经营活动中暗箱操作,没有实行公开招投标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为本人或他人谋取私利。</w:t>
      </w:r>
    </w:p>
    <w:p w14:paraId="715DE3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(五)不按规定实行民主理财,阻挠、干扰有关部门和单位开展经济审计和监督检查。</w:t>
      </w:r>
    </w:p>
    <w:p w14:paraId="4EA66F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(六)侵占、截留、挪用、哄抢、私分、破坏或者非法查封、扣押、冻结</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w:t>
      </w:r>
    </w:p>
    <w:p w14:paraId="2390A0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(七)其他违反法律法规的情形。</w:t>
      </w:r>
    </w:p>
    <w:p w14:paraId="5A6C92D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监管人员滥用职权、徇私舞弊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玩忽职守,造成集体</w:t>
      </w:r>
      <w:r>
        <w:rPr>
          <w:rFonts w:hint="eastAsia" w:ascii="仿宋_GB2312" w:hAnsi="仿宋_GB2312" w:eastAsia="仿宋_GB2312" w:cs="仿宋_GB2312"/>
          <w:b w:val="0"/>
          <w:bCs w:val="0"/>
          <w:sz w:val="32"/>
          <w:szCs w:val="32"/>
          <w:highlight w:val="none"/>
          <w:lang w:val="en-US" w:eastAsia="zh-CN"/>
        </w:rPr>
        <w:t>财产</w:t>
      </w:r>
      <w:r>
        <w:rPr>
          <w:rFonts w:hint="eastAsia" w:ascii="仿宋_GB2312" w:hAnsi="仿宋_GB2312" w:eastAsia="仿宋_GB2312" w:cs="仿宋_GB2312"/>
          <w:b w:val="0"/>
          <w:bCs w:val="0"/>
          <w:sz w:val="32"/>
          <w:szCs w:val="32"/>
          <w:highlight w:val="none"/>
        </w:rPr>
        <w:t>损失的,依法承担民事责任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情节严重的,对责任人员给予党纪</w:t>
      </w:r>
      <w:r>
        <w:rPr>
          <w:rFonts w:hint="eastAsia" w:ascii="仿宋_GB2312" w:hAnsi="仿宋_GB2312" w:eastAsia="仿宋_GB2312" w:cs="仿宋_GB2312"/>
          <w:b w:val="0"/>
          <w:bCs w:val="0"/>
          <w:sz w:val="32"/>
          <w:szCs w:val="32"/>
          <w:highlight w:val="none"/>
          <w:lang w:val="en-US" w:eastAsia="zh-CN"/>
        </w:rPr>
        <w:t>政务</w:t>
      </w:r>
      <w:r>
        <w:rPr>
          <w:rFonts w:hint="eastAsia" w:ascii="仿宋_GB2312" w:hAnsi="仿宋_GB2312" w:eastAsia="仿宋_GB2312" w:cs="仿宋_GB2312"/>
          <w:b w:val="0"/>
          <w:bCs w:val="0"/>
          <w:sz w:val="32"/>
          <w:szCs w:val="32"/>
          <w:highlight w:val="none"/>
        </w:rPr>
        <w:t>处分;构成犯罪的,依法追究刑事责任。</w:t>
      </w:r>
    </w:p>
    <w:p w14:paraId="4DA875B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十一、附则</w:t>
      </w:r>
    </w:p>
    <w:p w14:paraId="1856CEE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本办法由</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集体</w:t>
      </w:r>
      <w:r>
        <w:rPr>
          <w:rFonts w:hint="eastAsia" w:ascii="仿宋_GB2312" w:hAnsi="仿宋_GB2312" w:eastAsia="仿宋_GB2312" w:cs="仿宋_GB2312"/>
          <w:b w:val="0"/>
          <w:bCs w:val="0"/>
          <w:sz w:val="32"/>
          <w:szCs w:val="32"/>
          <w:highlight w:val="none"/>
          <w:lang w:val="en-US" w:eastAsia="zh-CN"/>
        </w:rPr>
        <w:t>财产监督</w:t>
      </w:r>
      <w:r>
        <w:rPr>
          <w:rFonts w:hint="eastAsia" w:ascii="仿宋_GB2312" w:hAnsi="仿宋_GB2312" w:eastAsia="仿宋_GB2312" w:cs="仿宋_GB2312"/>
          <w:b w:val="0"/>
          <w:bCs w:val="0"/>
          <w:sz w:val="32"/>
          <w:szCs w:val="32"/>
          <w:highlight w:val="none"/>
        </w:rPr>
        <w:t>管理工作</w:t>
      </w:r>
      <w:r>
        <w:rPr>
          <w:rFonts w:hint="eastAsia" w:ascii="仿宋_GB2312" w:hAnsi="仿宋_GB2312" w:eastAsia="仿宋_GB2312" w:cs="仿宋_GB2312"/>
          <w:b w:val="0"/>
          <w:bCs w:val="0"/>
          <w:sz w:val="32"/>
          <w:szCs w:val="32"/>
          <w:highlight w:val="none"/>
          <w:lang w:val="en-US" w:eastAsia="zh-CN"/>
        </w:rPr>
        <w:t>专班</w:t>
      </w:r>
      <w:r>
        <w:rPr>
          <w:rFonts w:hint="eastAsia" w:ascii="仿宋_GB2312" w:hAnsi="仿宋_GB2312" w:eastAsia="仿宋_GB2312" w:cs="仿宋_GB2312"/>
          <w:b w:val="0"/>
          <w:bCs w:val="0"/>
          <w:sz w:val="32"/>
          <w:szCs w:val="32"/>
          <w:highlight w:val="none"/>
        </w:rPr>
        <w:t>负责解释。各</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lang w:val="en-US" w:eastAsia="zh-CN"/>
        </w:rPr>
        <w:t>政府</w:t>
      </w:r>
      <w:r>
        <w:rPr>
          <w:rFonts w:hint="eastAsia" w:ascii="仿宋_GB2312" w:hAnsi="仿宋_GB2312" w:eastAsia="仿宋_GB2312" w:cs="仿宋_GB2312"/>
          <w:b w:val="0"/>
          <w:bCs w:val="0"/>
          <w:sz w:val="32"/>
          <w:szCs w:val="32"/>
          <w:highlight w:val="none"/>
          <w:lang w:eastAsia="zh-CN"/>
        </w:rPr>
        <w:t>（街道</w:t>
      </w:r>
      <w:r>
        <w:rPr>
          <w:rFonts w:hint="eastAsia" w:ascii="仿宋_GB2312" w:hAnsi="仿宋_GB2312" w:eastAsia="仿宋_GB2312" w:cs="仿宋_GB2312"/>
          <w:b w:val="0"/>
          <w:bCs w:val="0"/>
          <w:sz w:val="32"/>
          <w:szCs w:val="32"/>
          <w:highlight w:val="none"/>
          <w:lang w:val="en-US" w:eastAsia="zh-CN"/>
        </w:rPr>
        <w:t>办事处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可参照本办法制定具体的实施细则，并报</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纪委</w:t>
      </w:r>
      <w:r>
        <w:rPr>
          <w:rFonts w:hint="eastAsia" w:ascii="仿宋_GB2312" w:hAnsi="仿宋_GB2312" w:eastAsia="仿宋_GB2312" w:cs="仿宋_GB2312"/>
          <w:b w:val="0"/>
          <w:bCs w:val="0"/>
          <w:sz w:val="32"/>
          <w:szCs w:val="32"/>
          <w:highlight w:val="none"/>
          <w:lang w:val="en-US" w:eastAsia="zh-CN"/>
        </w:rPr>
        <w:t>监委</w:t>
      </w:r>
      <w:r>
        <w:rPr>
          <w:rFonts w:hint="eastAsia" w:ascii="仿宋_GB2312" w:hAnsi="仿宋_GB2312" w:eastAsia="仿宋_GB2312" w:cs="仿宋_GB2312"/>
          <w:b w:val="0"/>
          <w:bCs w:val="0"/>
          <w:sz w:val="32"/>
          <w:szCs w:val="32"/>
          <w:highlight w:val="none"/>
        </w:rPr>
        <w:t>、农业</w:t>
      </w:r>
      <w:r>
        <w:rPr>
          <w:rFonts w:hint="eastAsia" w:ascii="仿宋_GB2312" w:hAnsi="仿宋_GB2312" w:eastAsia="仿宋_GB2312" w:cs="仿宋_GB2312"/>
          <w:b w:val="0"/>
          <w:bCs w:val="0"/>
          <w:sz w:val="32"/>
          <w:szCs w:val="32"/>
          <w:highlight w:val="none"/>
          <w:lang w:eastAsia="zh-CN"/>
        </w:rPr>
        <w:t>农村</w:t>
      </w:r>
      <w:r>
        <w:rPr>
          <w:rFonts w:hint="eastAsia" w:ascii="仿宋_GB2312" w:hAnsi="仿宋_GB2312" w:eastAsia="仿宋_GB2312" w:cs="仿宋_GB2312"/>
          <w:b w:val="0"/>
          <w:bCs w:val="0"/>
          <w:sz w:val="32"/>
          <w:szCs w:val="32"/>
          <w:highlight w:val="none"/>
        </w:rPr>
        <w:t>局、财政局、</w:t>
      </w:r>
      <w:r>
        <w:rPr>
          <w:rFonts w:hint="eastAsia" w:ascii="仿宋_GB2312" w:hAnsi="仿宋_GB2312" w:eastAsia="仿宋_GB2312" w:cs="仿宋_GB2312"/>
          <w:b w:val="0"/>
          <w:bCs w:val="0"/>
          <w:sz w:val="32"/>
          <w:szCs w:val="32"/>
          <w:highlight w:val="none"/>
          <w:lang w:val="en-US" w:eastAsia="zh-CN"/>
        </w:rPr>
        <w:t>社会工作部</w:t>
      </w:r>
      <w:r>
        <w:rPr>
          <w:rFonts w:hint="eastAsia" w:ascii="仿宋_GB2312" w:hAnsi="仿宋_GB2312" w:eastAsia="仿宋_GB2312" w:cs="仿宋_GB2312"/>
          <w:b w:val="0"/>
          <w:bCs w:val="0"/>
          <w:sz w:val="32"/>
          <w:szCs w:val="32"/>
          <w:highlight w:val="none"/>
        </w:rPr>
        <w:t>、审计局备案。</w:t>
      </w:r>
    </w:p>
    <w:p w14:paraId="1C8DE4C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第五十五条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本办法自下发之日起实施。原有文件规定与本办法不一致的,以本办法为准。</w:t>
      </w:r>
    </w:p>
    <w:p w14:paraId="0051395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75E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4E1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84E1C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DAyYjRhZjM5MjUzNDQ0MjNlZTg4ODY2YzFhYTgifQ=="/>
  </w:docVars>
  <w:rsids>
    <w:rsidRoot w:val="30071985"/>
    <w:rsid w:val="00213CF6"/>
    <w:rsid w:val="002713E2"/>
    <w:rsid w:val="00441793"/>
    <w:rsid w:val="00B701B7"/>
    <w:rsid w:val="00E46AD2"/>
    <w:rsid w:val="017460A8"/>
    <w:rsid w:val="01787946"/>
    <w:rsid w:val="01EB45BC"/>
    <w:rsid w:val="01EE19B6"/>
    <w:rsid w:val="02380E83"/>
    <w:rsid w:val="0284056C"/>
    <w:rsid w:val="02B66AA6"/>
    <w:rsid w:val="02ED7EC0"/>
    <w:rsid w:val="032870D0"/>
    <w:rsid w:val="032B6C3A"/>
    <w:rsid w:val="033C2BF5"/>
    <w:rsid w:val="036C0B63"/>
    <w:rsid w:val="03791753"/>
    <w:rsid w:val="039D7B38"/>
    <w:rsid w:val="03C66DEB"/>
    <w:rsid w:val="03E312C3"/>
    <w:rsid w:val="041D4F7A"/>
    <w:rsid w:val="042A6EF2"/>
    <w:rsid w:val="04A96068"/>
    <w:rsid w:val="04BD38C2"/>
    <w:rsid w:val="04D72BD5"/>
    <w:rsid w:val="04E807D8"/>
    <w:rsid w:val="04F512AE"/>
    <w:rsid w:val="0599432F"/>
    <w:rsid w:val="06175254"/>
    <w:rsid w:val="06316315"/>
    <w:rsid w:val="065A1D10"/>
    <w:rsid w:val="06733BD7"/>
    <w:rsid w:val="06B84C89"/>
    <w:rsid w:val="06DC0977"/>
    <w:rsid w:val="06E710CA"/>
    <w:rsid w:val="071535E2"/>
    <w:rsid w:val="072145DC"/>
    <w:rsid w:val="074958E1"/>
    <w:rsid w:val="0764271A"/>
    <w:rsid w:val="08122176"/>
    <w:rsid w:val="081E0B1B"/>
    <w:rsid w:val="085A19FF"/>
    <w:rsid w:val="089E3A0A"/>
    <w:rsid w:val="08C43471"/>
    <w:rsid w:val="08D14C0C"/>
    <w:rsid w:val="09304FAA"/>
    <w:rsid w:val="096342BF"/>
    <w:rsid w:val="096D3B08"/>
    <w:rsid w:val="09C22DCB"/>
    <w:rsid w:val="09CF1BE7"/>
    <w:rsid w:val="09D5233B"/>
    <w:rsid w:val="0A8C5C97"/>
    <w:rsid w:val="0A8D3D36"/>
    <w:rsid w:val="0B0009EF"/>
    <w:rsid w:val="0B024724"/>
    <w:rsid w:val="0B3F14D4"/>
    <w:rsid w:val="0B446AEB"/>
    <w:rsid w:val="0B56612F"/>
    <w:rsid w:val="0BD51E39"/>
    <w:rsid w:val="0C324B95"/>
    <w:rsid w:val="0C8801E5"/>
    <w:rsid w:val="0D4728C2"/>
    <w:rsid w:val="0D7472A3"/>
    <w:rsid w:val="0DB717F6"/>
    <w:rsid w:val="0DD33E09"/>
    <w:rsid w:val="0E0802A4"/>
    <w:rsid w:val="0E506C6F"/>
    <w:rsid w:val="0E811E04"/>
    <w:rsid w:val="0E8B67DF"/>
    <w:rsid w:val="0F0C5B71"/>
    <w:rsid w:val="0F53554E"/>
    <w:rsid w:val="0FA3553D"/>
    <w:rsid w:val="0FEB5787"/>
    <w:rsid w:val="0FEB658E"/>
    <w:rsid w:val="104D6442"/>
    <w:rsid w:val="10813E80"/>
    <w:rsid w:val="10E32902"/>
    <w:rsid w:val="115D0906"/>
    <w:rsid w:val="118069F8"/>
    <w:rsid w:val="11BE3924"/>
    <w:rsid w:val="11E76422"/>
    <w:rsid w:val="11EC128E"/>
    <w:rsid w:val="120927D5"/>
    <w:rsid w:val="124B69B1"/>
    <w:rsid w:val="12745F08"/>
    <w:rsid w:val="12BD6A44"/>
    <w:rsid w:val="12F3000A"/>
    <w:rsid w:val="12FB2185"/>
    <w:rsid w:val="13223BB5"/>
    <w:rsid w:val="1340228E"/>
    <w:rsid w:val="13596EAB"/>
    <w:rsid w:val="137141F5"/>
    <w:rsid w:val="13A75E69"/>
    <w:rsid w:val="147246C9"/>
    <w:rsid w:val="14773A8D"/>
    <w:rsid w:val="14D42C8D"/>
    <w:rsid w:val="15977F8D"/>
    <w:rsid w:val="15B14D7D"/>
    <w:rsid w:val="15C947BC"/>
    <w:rsid w:val="161C0D90"/>
    <w:rsid w:val="162E461F"/>
    <w:rsid w:val="16512D5D"/>
    <w:rsid w:val="16797F90"/>
    <w:rsid w:val="167E55A7"/>
    <w:rsid w:val="16921052"/>
    <w:rsid w:val="16922E00"/>
    <w:rsid w:val="16BA5EB3"/>
    <w:rsid w:val="16FC27C1"/>
    <w:rsid w:val="17DC144A"/>
    <w:rsid w:val="17DF02C7"/>
    <w:rsid w:val="186261C2"/>
    <w:rsid w:val="18AA3680"/>
    <w:rsid w:val="18C13529"/>
    <w:rsid w:val="18D94D16"/>
    <w:rsid w:val="18E37943"/>
    <w:rsid w:val="192B4E46"/>
    <w:rsid w:val="19377C8F"/>
    <w:rsid w:val="19DB686C"/>
    <w:rsid w:val="19FE07AD"/>
    <w:rsid w:val="19FF69FF"/>
    <w:rsid w:val="1A501685"/>
    <w:rsid w:val="1A5A0D31"/>
    <w:rsid w:val="1A646862"/>
    <w:rsid w:val="1A846F04"/>
    <w:rsid w:val="1A9609E5"/>
    <w:rsid w:val="1A98475D"/>
    <w:rsid w:val="1B6034CD"/>
    <w:rsid w:val="1B7D2C5A"/>
    <w:rsid w:val="1C177904"/>
    <w:rsid w:val="1C737DC1"/>
    <w:rsid w:val="1C7D1E5D"/>
    <w:rsid w:val="1CB17D58"/>
    <w:rsid w:val="1D1F2F14"/>
    <w:rsid w:val="1D5A03F0"/>
    <w:rsid w:val="1DB533AC"/>
    <w:rsid w:val="1DFD14A7"/>
    <w:rsid w:val="1E390005"/>
    <w:rsid w:val="1E4A0464"/>
    <w:rsid w:val="1E6037E4"/>
    <w:rsid w:val="1E6432D4"/>
    <w:rsid w:val="1EB93495"/>
    <w:rsid w:val="1F026649"/>
    <w:rsid w:val="1F0B3750"/>
    <w:rsid w:val="1F65367D"/>
    <w:rsid w:val="1FA3084A"/>
    <w:rsid w:val="201C7BDE"/>
    <w:rsid w:val="201E5705"/>
    <w:rsid w:val="203E7B55"/>
    <w:rsid w:val="20C067BC"/>
    <w:rsid w:val="20CC33B3"/>
    <w:rsid w:val="20CE0ED9"/>
    <w:rsid w:val="20DD111C"/>
    <w:rsid w:val="211D59BC"/>
    <w:rsid w:val="21674E89"/>
    <w:rsid w:val="21731A80"/>
    <w:rsid w:val="217C26E3"/>
    <w:rsid w:val="21E2531B"/>
    <w:rsid w:val="21F7620D"/>
    <w:rsid w:val="22121299"/>
    <w:rsid w:val="223C00C4"/>
    <w:rsid w:val="22910410"/>
    <w:rsid w:val="23203542"/>
    <w:rsid w:val="23694EE9"/>
    <w:rsid w:val="23711FEF"/>
    <w:rsid w:val="23A1214F"/>
    <w:rsid w:val="23BA5744"/>
    <w:rsid w:val="23C87E61"/>
    <w:rsid w:val="241035B6"/>
    <w:rsid w:val="24295752"/>
    <w:rsid w:val="247955FF"/>
    <w:rsid w:val="24AD02DB"/>
    <w:rsid w:val="24AF1021"/>
    <w:rsid w:val="24B93C4E"/>
    <w:rsid w:val="24E24F53"/>
    <w:rsid w:val="24E567F1"/>
    <w:rsid w:val="24F133E8"/>
    <w:rsid w:val="25164BFC"/>
    <w:rsid w:val="25E43CC2"/>
    <w:rsid w:val="262E1955"/>
    <w:rsid w:val="264D28A0"/>
    <w:rsid w:val="26C81F05"/>
    <w:rsid w:val="26D1527F"/>
    <w:rsid w:val="26E054C2"/>
    <w:rsid w:val="276D509D"/>
    <w:rsid w:val="27895B59"/>
    <w:rsid w:val="27F21951"/>
    <w:rsid w:val="284952E9"/>
    <w:rsid w:val="28630C01"/>
    <w:rsid w:val="28893937"/>
    <w:rsid w:val="28A237D5"/>
    <w:rsid w:val="28B73F5C"/>
    <w:rsid w:val="28E15521"/>
    <w:rsid w:val="29437F8A"/>
    <w:rsid w:val="2967011C"/>
    <w:rsid w:val="2976210D"/>
    <w:rsid w:val="297E7214"/>
    <w:rsid w:val="2A3049B2"/>
    <w:rsid w:val="2A9071FF"/>
    <w:rsid w:val="2A9A1E2C"/>
    <w:rsid w:val="2AAA4765"/>
    <w:rsid w:val="2ABF7AE4"/>
    <w:rsid w:val="2B560448"/>
    <w:rsid w:val="2BE00979"/>
    <w:rsid w:val="2C7C5C8D"/>
    <w:rsid w:val="2C7D1A05"/>
    <w:rsid w:val="2C882884"/>
    <w:rsid w:val="2CED26E7"/>
    <w:rsid w:val="2D7746A6"/>
    <w:rsid w:val="2D8079FF"/>
    <w:rsid w:val="2D8748E9"/>
    <w:rsid w:val="2DE97352"/>
    <w:rsid w:val="2DF6381D"/>
    <w:rsid w:val="2E262354"/>
    <w:rsid w:val="2E2A1718"/>
    <w:rsid w:val="2E424CB4"/>
    <w:rsid w:val="2E580034"/>
    <w:rsid w:val="2E5F594C"/>
    <w:rsid w:val="2E627104"/>
    <w:rsid w:val="2E976DAE"/>
    <w:rsid w:val="2EB57234"/>
    <w:rsid w:val="2EC35372"/>
    <w:rsid w:val="2ECB098C"/>
    <w:rsid w:val="2ED7364E"/>
    <w:rsid w:val="2EF53AD4"/>
    <w:rsid w:val="2EFC30B5"/>
    <w:rsid w:val="2F0A3A24"/>
    <w:rsid w:val="2F0C09B5"/>
    <w:rsid w:val="2F0D2220"/>
    <w:rsid w:val="2F0F43EF"/>
    <w:rsid w:val="2F3E191F"/>
    <w:rsid w:val="2F5051AF"/>
    <w:rsid w:val="30071985"/>
    <w:rsid w:val="30316D8E"/>
    <w:rsid w:val="30CB71E3"/>
    <w:rsid w:val="30F9723C"/>
    <w:rsid w:val="317258B0"/>
    <w:rsid w:val="31B163D9"/>
    <w:rsid w:val="32333292"/>
    <w:rsid w:val="324A521D"/>
    <w:rsid w:val="327F2033"/>
    <w:rsid w:val="32905696"/>
    <w:rsid w:val="32BB13D4"/>
    <w:rsid w:val="33492641"/>
    <w:rsid w:val="3364747B"/>
    <w:rsid w:val="33743B62"/>
    <w:rsid w:val="33867AAC"/>
    <w:rsid w:val="33EC194A"/>
    <w:rsid w:val="33FB7DDF"/>
    <w:rsid w:val="34036C94"/>
    <w:rsid w:val="343B2752"/>
    <w:rsid w:val="346C2A8B"/>
    <w:rsid w:val="34CC3343"/>
    <w:rsid w:val="34D9616F"/>
    <w:rsid w:val="35011425"/>
    <w:rsid w:val="355D23D3"/>
    <w:rsid w:val="35D24B6F"/>
    <w:rsid w:val="35ED7BFB"/>
    <w:rsid w:val="360D5BA8"/>
    <w:rsid w:val="361E6007"/>
    <w:rsid w:val="36266C69"/>
    <w:rsid w:val="3687595A"/>
    <w:rsid w:val="37215DAE"/>
    <w:rsid w:val="372B09DB"/>
    <w:rsid w:val="37895702"/>
    <w:rsid w:val="37AB1B1C"/>
    <w:rsid w:val="37AF33BA"/>
    <w:rsid w:val="37DC5BEE"/>
    <w:rsid w:val="37FA03AE"/>
    <w:rsid w:val="38080D1C"/>
    <w:rsid w:val="38741F0E"/>
    <w:rsid w:val="38E928FC"/>
    <w:rsid w:val="38F117B0"/>
    <w:rsid w:val="39CC2FA3"/>
    <w:rsid w:val="39D215E2"/>
    <w:rsid w:val="39ED3381"/>
    <w:rsid w:val="3A836438"/>
    <w:rsid w:val="3AC802EF"/>
    <w:rsid w:val="3AE07D2F"/>
    <w:rsid w:val="3B1D688D"/>
    <w:rsid w:val="3B854432"/>
    <w:rsid w:val="3C1001A0"/>
    <w:rsid w:val="3D033860"/>
    <w:rsid w:val="3D475E43"/>
    <w:rsid w:val="3D606F05"/>
    <w:rsid w:val="3D9D3CB5"/>
    <w:rsid w:val="3DA07301"/>
    <w:rsid w:val="3DA54918"/>
    <w:rsid w:val="3DB64D77"/>
    <w:rsid w:val="3DC80371"/>
    <w:rsid w:val="3DEE4511"/>
    <w:rsid w:val="3EA01CAF"/>
    <w:rsid w:val="3EC64A0B"/>
    <w:rsid w:val="3ECA0ADA"/>
    <w:rsid w:val="3ED2798E"/>
    <w:rsid w:val="3EEA2F2A"/>
    <w:rsid w:val="3EF23B8C"/>
    <w:rsid w:val="3F051B12"/>
    <w:rsid w:val="3F995F93"/>
    <w:rsid w:val="409749EB"/>
    <w:rsid w:val="40A37950"/>
    <w:rsid w:val="40DA0D7C"/>
    <w:rsid w:val="40FA2E87"/>
    <w:rsid w:val="41630D72"/>
    <w:rsid w:val="41A82C28"/>
    <w:rsid w:val="41C757A4"/>
    <w:rsid w:val="41D50473"/>
    <w:rsid w:val="421D0A44"/>
    <w:rsid w:val="4285355D"/>
    <w:rsid w:val="42DC4583"/>
    <w:rsid w:val="42F26851"/>
    <w:rsid w:val="43010842"/>
    <w:rsid w:val="43095949"/>
    <w:rsid w:val="43301127"/>
    <w:rsid w:val="435412BA"/>
    <w:rsid w:val="43A51B15"/>
    <w:rsid w:val="43C006FD"/>
    <w:rsid w:val="43F81C45"/>
    <w:rsid w:val="43FE2FD4"/>
    <w:rsid w:val="44337121"/>
    <w:rsid w:val="444430DC"/>
    <w:rsid w:val="4473545D"/>
    <w:rsid w:val="44D22496"/>
    <w:rsid w:val="44DC50C3"/>
    <w:rsid w:val="453E18DA"/>
    <w:rsid w:val="455235D7"/>
    <w:rsid w:val="461F5BAF"/>
    <w:rsid w:val="469678AB"/>
    <w:rsid w:val="47723ABC"/>
    <w:rsid w:val="47811F51"/>
    <w:rsid w:val="47874E3F"/>
    <w:rsid w:val="479223B1"/>
    <w:rsid w:val="47E0311C"/>
    <w:rsid w:val="48052D08"/>
    <w:rsid w:val="4876582E"/>
    <w:rsid w:val="48FD5F50"/>
    <w:rsid w:val="493C4382"/>
    <w:rsid w:val="494D2A33"/>
    <w:rsid w:val="49B02FC2"/>
    <w:rsid w:val="49BF4FB3"/>
    <w:rsid w:val="4A0656A1"/>
    <w:rsid w:val="4A4D0811"/>
    <w:rsid w:val="4AB16FF2"/>
    <w:rsid w:val="4AB64608"/>
    <w:rsid w:val="4AB80380"/>
    <w:rsid w:val="4B26353C"/>
    <w:rsid w:val="4BD313C4"/>
    <w:rsid w:val="4C121D12"/>
    <w:rsid w:val="4C166E37"/>
    <w:rsid w:val="4C1E2465"/>
    <w:rsid w:val="4C5850BB"/>
    <w:rsid w:val="4C5C2F8D"/>
    <w:rsid w:val="4C76404F"/>
    <w:rsid w:val="4C982217"/>
    <w:rsid w:val="4C995F8F"/>
    <w:rsid w:val="4CCF550D"/>
    <w:rsid w:val="4E3046D1"/>
    <w:rsid w:val="4E4F78BE"/>
    <w:rsid w:val="4E571C5E"/>
    <w:rsid w:val="4EC2357B"/>
    <w:rsid w:val="4EEC23A6"/>
    <w:rsid w:val="4F0C7551"/>
    <w:rsid w:val="4F473A81"/>
    <w:rsid w:val="4F9071D6"/>
    <w:rsid w:val="4FEE214E"/>
    <w:rsid w:val="504B75A0"/>
    <w:rsid w:val="50B05655"/>
    <w:rsid w:val="50E0418D"/>
    <w:rsid w:val="50FD4D3F"/>
    <w:rsid w:val="51087240"/>
    <w:rsid w:val="51363DAD"/>
    <w:rsid w:val="514E10F6"/>
    <w:rsid w:val="5156444F"/>
    <w:rsid w:val="516052CE"/>
    <w:rsid w:val="516C2500"/>
    <w:rsid w:val="518014CC"/>
    <w:rsid w:val="526861E8"/>
    <w:rsid w:val="53004672"/>
    <w:rsid w:val="530F48B5"/>
    <w:rsid w:val="534A7FE3"/>
    <w:rsid w:val="535A2C04"/>
    <w:rsid w:val="53603363"/>
    <w:rsid w:val="539B083F"/>
    <w:rsid w:val="539D0113"/>
    <w:rsid w:val="53C02053"/>
    <w:rsid w:val="543568E5"/>
    <w:rsid w:val="543C5B7E"/>
    <w:rsid w:val="544E58B1"/>
    <w:rsid w:val="546724CF"/>
    <w:rsid w:val="54B2440D"/>
    <w:rsid w:val="552C5BF2"/>
    <w:rsid w:val="552F123F"/>
    <w:rsid w:val="56026953"/>
    <w:rsid w:val="565C6063"/>
    <w:rsid w:val="56786C15"/>
    <w:rsid w:val="568A7075"/>
    <w:rsid w:val="571D6954"/>
    <w:rsid w:val="57596A47"/>
    <w:rsid w:val="575B456D"/>
    <w:rsid w:val="57BB325E"/>
    <w:rsid w:val="57BD4FF4"/>
    <w:rsid w:val="57FB365A"/>
    <w:rsid w:val="581D519C"/>
    <w:rsid w:val="583077A8"/>
    <w:rsid w:val="588E44CE"/>
    <w:rsid w:val="58B55EFF"/>
    <w:rsid w:val="58CF5213"/>
    <w:rsid w:val="58D95E78"/>
    <w:rsid w:val="58E95BA9"/>
    <w:rsid w:val="591F781C"/>
    <w:rsid w:val="594D4389"/>
    <w:rsid w:val="59A26483"/>
    <w:rsid w:val="59B2243E"/>
    <w:rsid w:val="59D40607"/>
    <w:rsid w:val="59EF71EF"/>
    <w:rsid w:val="5A734DB5"/>
    <w:rsid w:val="5A7D4065"/>
    <w:rsid w:val="5A81253D"/>
    <w:rsid w:val="5ABC17A2"/>
    <w:rsid w:val="5AE34FA5"/>
    <w:rsid w:val="5AF56A87"/>
    <w:rsid w:val="5B6F6C1B"/>
    <w:rsid w:val="5B70610D"/>
    <w:rsid w:val="5BFE68FD"/>
    <w:rsid w:val="5C0600B9"/>
    <w:rsid w:val="5C0D4457"/>
    <w:rsid w:val="5C58107B"/>
    <w:rsid w:val="5C7165E1"/>
    <w:rsid w:val="5C981DBF"/>
    <w:rsid w:val="5CE22DE4"/>
    <w:rsid w:val="5D301FF8"/>
    <w:rsid w:val="5D3916DB"/>
    <w:rsid w:val="5D8660BC"/>
    <w:rsid w:val="5D8948E3"/>
    <w:rsid w:val="5D8F31C2"/>
    <w:rsid w:val="5DBE7604"/>
    <w:rsid w:val="5ED77E88"/>
    <w:rsid w:val="5EE25574"/>
    <w:rsid w:val="5F16521D"/>
    <w:rsid w:val="5FC03B07"/>
    <w:rsid w:val="5FF939FE"/>
    <w:rsid w:val="601D2D07"/>
    <w:rsid w:val="60732927"/>
    <w:rsid w:val="607B17DC"/>
    <w:rsid w:val="60FB0B6F"/>
    <w:rsid w:val="613F280A"/>
    <w:rsid w:val="617821BF"/>
    <w:rsid w:val="61946FF9"/>
    <w:rsid w:val="61AE798F"/>
    <w:rsid w:val="61B213B1"/>
    <w:rsid w:val="6200643D"/>
    <w:rsid w:val="62562501"/>
    <w:rsid w:val="628801E0"/>
    <w:rsid w:val="6292105F"/>
    <w:rsid w:val="62EA0E9B"/>
    <w:rsid w:val="631A1780"/>
    <w:rsid w:val="635602DE"/>
    <w:rsid w:val="63C96D02"/>
    <w:rsid w:val="642B176B"/>
    <w:rsid w:val="645962D8"/>
    <w:rsid w:val="645C1924"/>
    <w:rsid w:val="64803865"/>
    <w:rsid w:val="64CE2822"/>
    <w:rsid w:val="64F93B69"/>
    <w:rsid w:val="654E6449"/>
    <w:rsid w:val="655E28EA"/>
    <w:rsid w:val="65A17F37"/>
    <w:rsid w:val="65CB6D62"/>
    <w:rsid w:val="6646463A"/>
    <w:rsid w:val="665C5C0C"/>
    <w:rsid w:val="66903B07"/>
    <w:rsid w:val="66EC032E"/>
    <w:rsid w:val="670C7632"/>
    <w:rsid w:val="674E7C4A"/>
    <w:rsid w:val="676B07FC"/>
    <w:rsid w:val="6828218F"/>
    <w:rsid w:val="68446002"/>
    <w:rsid w:val="686F60CA"/>
    <w:rsid w:val="6897117D"/>
    <w:rsid w:val="68AD6BF3"/>
    <w:rsid w:val="68B735CD"/>
    <w:rsid w:val="68C006D4"/>
    <w:rsid w:val="695F7EA3"/>
    <w:rsid w:val="69A2602B"/>
    <w:rsid w:val="69A578CA"/>
    <w:rsid w:val="69B55D5F"/>
    <w:rsid w:val="69D837FB"/>
    <w:rsid w:val="69F12B0F"/>
    <w:rsid w:val="6A102F95"/>
    <w:rsid w:val="6A1862EE"/>
    <w:rsid w:val="6A3F7D1E"/>
    <w:rsid w:val="6A794FDE"/>
    <w:rsid w:val="6A935974"/>
    <w:rsid w:val="6ACB2379"/>
    <w:rsid w:val="6AEA5EDC"/>
    <w:rsid w:val="6B354D0E"/>
    <w:rsid w:val="6BB6368C"/>
    <w:rsid w:val="6BB64010"/>
    <w:rsid w:val="6BBA51A6"/>
    <w:rsid w:val="6BCC55E2"/>
    <w:rsid w:val="6C0703C8"/>
    <w:rsid w:val="6C372009"/>
    <w:rsid w:val="6C613F7C"/>
    <w:rsid w:val="6C967660"/>
    <w:rsid w:val="6CC4450B"/>
    <w:rsid w:val="6CD44A94"/>
    <w:rsid w:val="6D2A58EE"/>
    <w:rsid w:val="6D3C0545"/>
    <w:rsid w:val="6D853C9A"/>
    <w:rsid w:val="6D885538"/>
    <w:rsid w:val="6DC40884"/>
    <w:rsid w:val="6E400789"/>
    <w:rsid w:val="6E8403F6"/>
    <w:rsid w:val="6E8B3532"/>
    <w:rsid w:val="6EAB5EBF"/>
    <w:rsid w:val="6EDA0016"/>
    <w:rsid w:val="6F433E0D"/>
    <w:rsid w:val="6F906926"/>
    <w:rsid w:val="6FA0300D"/>
    <w:rsid w:val="6FB645DF"/>
    <w:rsid w:val="707D6EAA"/>
    <w:rsid w:val="70967F6C"/>
    <w:rsid w:val="711F7F62"/>
    <w:rsid w:val="715C7408"/>
    <w:rsid w:val="71720F5D"/>
    <w:rsid w:val="71BC1C54"/>
    <w:rsid w:val="71CC00E9"/>
    <w:rsid w:val="71E25F2C"/>
    <w:rsid w:val="720535FB"/>
    <w:rsid w:val="728564EA"/>
    <w:rsid w:val="731C29AB"/>
    <w:rsid w:val="732D2E0A"/>
    <w:rsid w:val="73B250BD"/>
    <w:rsid w:val="73CF2113"/>
    <w:rsid w:val="742716C1"/>
    <w:rsid w:val="742A10F7"/>
    <w:rsid w:val="74582108"/>
    <w:rsid w:val="748527D2"/>
    <w:rsid w:val="74DA0D6F"/>
    <w:rsid w:val="74DD616A"/>
    <w:rsid w:val="750E0EA6"/>
    <w:rsid w:val="75AF5D58"/>
    <w:rsid w:val="75BF1D13"/>
    <w:rsid w:val="75CB06B8"/>
    <w:rsid w:val="766823AB"/>
    <w:rsid w:val="76F53C3E"/>
    <w:rsid w:val="775C1F10"/>
    <w:rsid w:val="777059BB"/>
    <w:rsid w:val="77F008AA"/>
    <w:rsid w:val="78191BAF"/>
    <w:rsid w:val="781F6A99"/>
    <w:rsid w:val="784D3606"/>
    <w:rsid w:val="784F55D0"/>
    <w:rsid w:val="786B7A8F"/>
    <w:rsid w:val="790C526F"/>
    <w:rsid w:val="79752E15"/>
    <w:rsid w:val="79997F56"/>
    <w:rsid w:val="79BF22E2"/>
    <w:rsid w:val="79D078B1"/>
    <w:rsid w:val="7A0174D5"/>
    <w:rsid w:val="7A1B7E60"/>
    <w:rsid w:val="7A2C61E7"/>
    <w:rsid w:val="7A747570"/>
    <w:rsid w:val="7ADE0E8D"/>
    <w:rsid w:val="7B12568D"/>
    <w:rsid w:val="7B486307"/>
    <w:rsid w:val="7B8B4B71"/>
    <w:rsid w:val="7BA45C33"/>
    <w:rsid w:val="7BD83B2F"/>
    <w:rsid w:val="7BFC5A6F"/>
    <w:rsid w:val="7C136915"/>
    <w:rsid w:val="7C174657"/>
    <w:rsid w:val="7C4F68D3"/>
    <w:rsid w:val="7C7A4BE6"/>
    <w:rsid w:val="7CAF4890"/>
    <w:rsid w:val="7CEA3B1A"/>
    <w:rsid w:val="7CF14EA8"/>
    <w:rsid w:val="7D423956"/>
    <w:rsid w:val="7DBD122E"/>
    <w:rsid w:val="7DDA593C"/>
    <w:rsid w:val="7E024E93"/>
    <w:rsid w:val="7E17093E"/>
    <w:rsid w:val="7E24305B"/>
    <w:rsid w:val="7E655B4E"/>
    <w:rsid w:val="7E834226"/>
    <w:rsid w:val="7EE34CC4"/>
    <w:rsid w:val="7EF7251E"/>
    <w:rsid w:val="7EFE38AC"/>
    <w:rsid w:val="7F58120E"/>
    <w:rsid w:val="7F985AA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jc w:val="center"/>
    </w:pPr>
    <w:rPr>
      <w:rFonts w:ascii="Times New Roman" w:hAnsi="Times New Roman" w:eastAsia="仿宋_GB2312" w:cs="Times New Roman"/>
      <w:b/>
      <w:bCs/>
      <w:kern w:val="2"/>
      <w:sz w:val="36"/>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10154</Words>
  <Characters>10179</Characters>
  <Lines>0</Lines>
  <Paragraphs>0</Paragraphs>
  <TotalTime>17</TotalTime>
  <ScaleCrop>false</ScaleCrop>
  <LinksUpToDate>false</LinksUpToDate>
  <CharactersWithSpaces>10290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2024-07-02T02:08:00Z</dcterms:created>
  <dc:creator>WPS_1670295062</dc:creator>
  <cp:lastModifiedBy>继续微笑</cp:lastModifiedBy>
  <cp:lastPrinted>2024-12-10T03:03:00Z</cp:lastPrinted>
  <dcterms:modified xsi:type="dcterms:W3CDTF">2025-01-07T07:11:48Z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85459848FEB54E72B2B8601D0657F67A_13</vt:lpwstr>
  </property>
  <property fmtid="{D5CDD505-2E9C-101B-9397-08002B2CF9AE}" pid="4" name="KSOTemplateDocerSaveRecord">
    <vt:lpwstr>eyJoZGlkIjoiMTY2YmI0YzYwNzkwNjk1ZjNiNmVlMmQwYjA5NWU0ZTkiLCJ1c2VySWQiOiI0MDUxNDk0NjYifQ==</vt:lpwstr>
  </property>
</Properties>
</file>