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1519" w:leftChars="209" w:hanging="1080" w:hangingChars="300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小店镇2022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年财政预算执行情况和202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</w:p>
    <w:p>
      <w:pPr>
        <w:pStyle w:val="3"/>
        <w:ind w:left="1516" w:leftChars="722" w:firstLine="360" w:firstLineChars="100"/>
        <w:jc w:val="both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财政预算（草案）的报告</w:t>
      </w:r>
    </w:p>
    <w:p>
      <w:pPr>
        <w:pStyle w:val="3"/>
        <w:ind w:left="0" w:leftChars="0" w:firstLine="0" w:firstLineChars="0"/>
        <w:rPr>
          <w:rFonts w:hint="eastAsia" w:ascii="仿宋" w:hAnsi="仿宋" w:eastAsia="仿宋"/>
          <w:sz w:val="30"/>
          <w:szCs w:val="30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2023年4月23日在小店镇第十六届人民代表大会三次会议上）</w:t>
      </w:r>
    </w:p>
    <w:p>
      <w:pPr>
        <w:pStyle w:val="6"/>
        <w:spacing w:after="0" w:line="520" w:lineRule="exact"/>
        <w:ind w:firstLine="1800" w:firstLineChars="6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小店镇财政所  所 长  崔相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宇</w:t>
      </w:r>
    </w:p>
    <w:p>
      <w:pPr>
        <w:pStyle w:val="3"/>
        <w:ind w:left="0" w:leftChars="0" w:firstLine="0" w:firstLineChars="0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各位代表：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我受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人民政府的委托，现将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小店镇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年财政预算执行情况与202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年财政预算草案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提请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届人民代表大会第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次会议审议，并请列席会议的同志提出宝贵的意见。</w:t>
      </w:r>
    </w:p>
    <w:p>
      <w:pPr>
        <w:pStyle w:val="6"/>
        <w:spacing w:after="0" w:line="520" w:lineRule="exact"/>
        <w:ind w:firstLine="1920" w:firstLineChars="6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一、20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党委、政府的坚强领导下，在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人大的监督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下，单位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各部门的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配合下，镇财政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所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</w:rPr>
        <w:t>紧紧围绕中心工作，抓住重点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积极发挥财政职能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不断增强财政在我镇经济发展中的作用与能力，较好地完成了各项财政任务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（一）财政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一般公共预算收入完成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21840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万元，其中：税收收入：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11714万元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10126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万元，全镇公共财政预算支出完成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3194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万元，扣除追加指标和转移支付为年预算的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99%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主要收入项目完成情况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5191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万元、企业所得税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1324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万元、个人所得税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1125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万元、城市维护建设税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653万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元、房产税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278万元、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城镇土地使用税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863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万元、土地增值税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1811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、小税种（指印花税 、车船税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资源税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1567.36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非税收入10126万元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）财政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支出预算执行情况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022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我镇完成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财政拨款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3194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万元。支出主要包括：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一般公共服务支出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1174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2、卫生健康支出129万元。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节能环保支出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578万元。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1070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城乡社区支出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181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9、灾害防治及应急管理支出62万元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4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各位代表，20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年预算执行情况良好，是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党委科学决策、坚强领导的结果，是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人大依法监督、悉心指导的结果，也是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村两级各部门共同努力、狠抓落实的结果。</w:t>
      </w:r>
      <w:r>
        <w:rPr>
          <w:rFonts w:hint="eastAsia" w:ascii="仿宋_GB2312" w:eastAsia="仿宋_GB2312"/>
          <w:color w:val="000000"/>
          <w:kern w:val="0"/>
          <w:sz w:val="32"/>
        </w:rPr>
        <w:t>在肯定成绩的同时，我们也清醒地认识到财政收支矛盾并没有得到真正的缓解，一些问题仍然存在。一是财政收入基础不稳，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我镇税收虽然大幅度的增长，但</w:t>
      </w:r>
      <w:r>
        <w:rPr>
          <w:rFonts w:hint="eastAsia" w:ascii="仿宋_GB2312" w:eastAsia="仿宋_GB2312"/>
          <w:color w:val="000000"/>
          <w:kern w:val="0"/>
          <w:sz w:val="32"/>
        </w:rPr>
        <w:t>税收收入形式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仍然非常</w:t>
      </w:r>
      <w:r>
        <w:rPr>
          <w:rFonts w:hint="eastAsia" w:ascii="仿宋_GB2312" w:eastAsia="仿宋_GB2312"/>
          <w:color w:val="000000"/>
          <w:kern w:val="0"/>
          <w:sz w:val="32"/>
        </w:rPr>
        <w:t>严峻；二是城市维护和管理支出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、改善人居环境支出等</w:t>
      </w:r>
      <w:r>
        <w:rPr>
          <w:rFonts w:hint="eastAsia" w:ascii="仿宋_GB2312" w:eastAsia="仿宋_GB2312"/>
          <w:color w:val="000000"/>
          <w:kern w:val="0"/>
          <w:sz w:val="32"/>
        </w:rPr>
        <w:t>需求与财政可安排财力的矛盾仍然存在；三是财政管理机制还不尽完善，财政资金使用效益有待提高。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四是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财政改革发展仍面临不少困难和问题。随着经济发展进入新常态，收支平衡压力越来越大。财政保障能力与各项事业快速发展的需求相比差距较大。</w:t>
      </w:r>
      <w:r>
        <w:rPr>
          <w:rFonts w:hint="eastAsia" w:ascii="仿宋_GB2312" w:eastAsia="仿宋_GB2312"/>
          <w:color w:val="000000"/>
          <w:kern w:val="0"/>
          <w:sz w:val="32"/>
        </w:rPr>
        <w:t>这些问题要通过进一步深化财政改革，加快经济发展，完善制度，加强管理，逐步加以解决。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二、202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年财政预算草案</w:t>
      </w:r>
    </w:p>
    <w:p>
      <w:pPr>
        <w:shd w:val="clear" w:color="auto" w:fill="FFFFFF"/>
        <w:autoSpaceDE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  <w:lang w:bidi="ar"/>
        </w:rPr>
        <w:t>是全面贯彻党的二十大精神的开局之年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在应对挑战中抢抓机遇，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在担当作为中开创新局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，编制好202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乡镇财政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预算，对推进我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各项工作，促进全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济社会健康持续发展具有重要意义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年预算安排的基本原则：一是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认真贯彻落实中央、省、市区委、区政府深化财税体制改革的决策部署，严格依法依规组织收入，确保财政收入应收尽收。</w:t>
      </w:r>
      <w:r>
        <w:rPr>
          <w:rFonts w:hint="eastAsia" w:ascii="仿宋_GB2312" w:eastAsia="仿宋_GB2312"/>
          <w:sz w:val="32"/>
        </w:rPr>
        <w:t>优先保工资、保运转、保民生和保稳定，优化支出结构，保障重点支出。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。二是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严格预算约束，从严控制一般性支出，厉行节约、反对浪费。推进预算绩效管理，提高财政资金使用效益。扩大预算信息公开范围，完善基础管理，促进预算管理全面规范、公开透明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。三是</w:t>
      </w:r>
      <w:r>
        <w:rPr>
          <w:rFonts w:hint="eastAsia" w:ascii="仿宋_GB2312" w:eastAsia="仿宋_GB2312"/>
          <w:color w:val="000000"/>
          <w:sz w:val="32"/>
        </w:rPr>
        <w:t>依法理财、勤俭节约、注重绩效，突出重点、公开透明、稳步改革，优先保障事关民生的重大政策落实，</w:t>
      </w:r>
      <w:r>
        <w:rPr>
          <w:rFonts w:hint="eastAsia" w:ascii="仿宋_GB2312" w:eastAsia="仿宋_GB2312"/>
          <w:sz w:val="32"/>
        </w:rPr>
        <w:t>集中财力解决事关全镇经济和社会发展的重大事项。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（一）一般公共预算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安排（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草案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一般预算收入安排是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12651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不含非税收入）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财政预算支出安排是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3384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万元。 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经济持续、稳定、健康发展，开创我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财政工作新局面具有重要意义。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三、202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年财政重点工作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ab/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年预算安排，本着统筹兼顾、量入为出的原则，据实编制财政收支预算草案。为确保实现全年财政工作目标，我们将在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党委的带领下，认清形势，把握工作着力点，统筹做好财政工作，努力为全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经济社会又快又好发展提供财力支撑。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培植财源为工作重点，着力打造发展财政。继续坚持“有所为有所不为”，培植壮大地方财源，抓好收入征管工作，服务于发展大局。注重优化收入结构，坚持税费并举，规范非税收入的征缴，坚持抓大不放小，着力提高地方税收的比重，增强工作的预见性，促进经济持续健康的发展，壮大地方财政实力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创新创优为工作动力，着力打造透明财政。一是继续深化部门预算管理制度改革，调整完善部门预算的编制办法，提高预算的前瞻性、连续性、约束性。二是强化非税收入管理改革，统筹安排收入，提升财政管理水平。三是统筹安排资金，努力化解债务风险，提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财政的运行质态，促进我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财政经济步入良性循环的轨道。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）以造福百姓为根本任务，着力打造和谐财政。要加大城镇建设投入，加快城镇功能设施建设。继续大力支持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建设，加大环境卫生、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人居环境整治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、生活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垃圾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收集等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资金投入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力度，加快生态宜居新农村建设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助力乡村振兴发展战略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要增加财政对社会保障的投入，多渠道筹集社会保障资金，加快建立“多层次、广覆盖”的社会保障体系。要实行积极就业政策，支持开展城乡劳动力就业培训，重点扶持困难群体就业。要创新社会救助体系，提高困难群众生活保障水平。要继续有力地促进社会事业发展，保障教育、医疗卫生、文化等社会事业健康稳定发展。加快发展公益性事业，逐步实现公共服务均等化，切实解决与人民群众生活密切相关的难点热点问题，满足广大群众的基本需求；加强党风廉政建设，不断提高财政的保障能力，促进和谐社会的建设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规范有序为目标要求，着力打造法治财政。进一步加强制度建设，规范行政行为；认真贯彻财经法纪法规，切实把依法行政、依法理财贯穿于各项财政工作中。转变财政监督思路，整合监督资源，突出事前、事中监督，抓住财政财务管理中的薄弱环节、社会关注的热点问题，实行检查型监督向管理型监督的转变。通过制度约束和监督，提高财政资金使用的安全性、规范性和有效性。加强会计基础管理，切实抓好会计基础工作规范化建设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各位代表，面对新的发展形势，我们要抢抓机遇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  <w:t>,勇于挑战,变压力为动力，坚定发展信念，紧密团结在镇党委、镇政府周围，认真落实本次会议部署，自觉接受人民代表大会对财政工作的监督和指导，振奋精神，锐意进取，扎实工作，确保全面完成20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  <w:t>年各项财政工作任务，为全镇经济社会的科学发展，作出积极的努力！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报告完毕！</w:t>
      </w: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4ZmE0OWU0MDViOThlYjlmYTliYWNhNmM4ZGE1NjEifQ=="/>
  </w:docVars>
  <w:rsids>
    <w:rsidRoot w:val="56D91960"/>
    <w:rsid w:val="009A7E22"/>
    <w:rsid w:val="01D84888"/>
    <w:rsid w:val="030529A7"/>
    <w:rsid w:val="04856C1B"/>
    <w:rsid w:val="04E75F7E"/>
    <w:rsid w:val="05EA78BF"/>
    <w:rsid w:val="07EA0E72"/>
    <w:rsid w:val="08E87024"/>
    <w:rsid w:val="093223D0"/>
    <w:rsid w:val="0A2517F9"/>
    <w:rsid w:val="0B5676B8"/>
    <w:rsid w:val="0C2C169E"/>
    <w:rsid w:val="0E4267A5"/>
    <w:rsid w:val="0EB977F1"/>
    <w:rsid w:val="0FBA3649"/>
    <w:rsid w:val="10840AFB"/>
    <w:rsid w:val="10A34507"/>
    <w:rsid w:val="10AF55EA"/>
    <w:rsid w:val="10E548CC"/>
    <w:rsid w:val="117E795C"/>
    <w:rsid w:val="12E656D5"/>
    <w:rsid w:val="137E6EEE"/>
    <w:rsid w:val="13856015"/>
    <w:rsid w:val="141A3B11"/>
    <w:rsid w:val="14D25167"/>
    <w:rsid w:val="163D44F0"/>
    <w:rsid w:val="171E5D0F"/>
    <w:rsid w:val="17A6185F"/>
    <w:rsid w:val="193B612A"/>
    <w:rsid w:val="1B5547F9"/>
    <w:rsid w:val="1BE37C5A"/>
    <w:rsid w:val="1C951B09"/>
    <w:rsid w:val="1CD34E9C"/>
    <w:rsid w:val="1CD52AB0"/>
    <w:rsid w:val="1D4E37F9"/>
    <w:rsid w:val="1FF22B62"/>
    <w:rsid w:val="219E4D4F"/>
    <w:rsid w:val="21BF3CB0"/>
    <w:rsid w:val="21F70F5D"/>
    <w:rsid w:val="229677D4"/>
    <w:rsid w:val="231A6657"/>
    <w:rsid w:val="240036B6"/>
    <w:rsid w:val="2536603F"/>
    <w:rsid w:val="26226166"/>
    <w:rsid w:val="2641214D"/>
    <w:rsid w:val="266C202B"/>
    <w:rsid w:val="26F84D05"/>
    <w:rsid w:val="27037402"/>
    <w:rsid w:val="286D547B"/>
    <w:rsid w:val="28D82D6B"/>
    <w:rsid w:val="296653A7"/>
    <w:rsid w:val="2ABC33A0"/>
    <w:rsid w:val="2BC665EB"/>
    <w:rsid w:val="2CDE6197"/>
    <w:rsid w:val="2DC1197F"/>
    <w:rsid w:val="2E333E4D"/>
    <w:rsid w:val="2EA412C5"/>
    <w:rsid w:val="2F340AA1"/>
    <w:rsid w:val="317D0E11"/>
    <w:rsid w:val="347658E6"/>
    <w:rsid w:val="355B334E"/>
    <w:rsid w:val="35CD1307"/>
    <w:rsid w:val="36264886"/>
    <w:rsid w:val="36EC0F50"/>
    <w:rsid w:val="371D62BE"/>
    <w:rsid w:val="373D27F1"/>
    <w:rsid w:val="38B40015"/>
    <w:rsid w:val="398A323A"/>
    <w:rsid w:val="3BF90C98"/>
    <w:rsid w:val="3D09328D"/>
    <w:rsid w:val="3D754CD5"/>
    <w:rsid w:val="3D987AF2"/>
    <w:rsid w:val="3F4D432C"/>
    <w:rsid w:val="3F6A7B5D"/>
    <w:rsid w:val="40104C12"/>
    <w:rsid w:val="40747F9B"/>
    <w:rsid w:val="4099734B"/>
    <w:rsid w:val="41B22560"/>
    <w:rsid w:val="41F6497C"/>
    <w:rsid w:val="427C15A3"/>
    <w:rsid w:val="428B7138"/>
    <w:rsid w:val="42E1386A"/>
    <w:rsid w:val="43065F99"/>
    <w:rsid w:val="4360210D"/>
    <w:rsid w:val="43650DD1"/>
    <w:rsid w:val="43C539D5"/>
    <w:rsid w:val="43FD3276"/>
    <w:rsid w:val="444E3899"/>
    <w:rsid w:val="44897803"/>
    <w:rsid w:val="44A560D6"/>
    <w:rsid w:val="44EC107E"/>
    <w:rsid w:val="45204968"/>
    <w:rsid w:val="4A0D3F70"/>
    <w:rsid w:val="4A7004D5"/>
    <w:rsid w:val="4AC15D58"/>
    <w:rsid w:val="4B4449ED"/>
    <w:rsid w:val="4C130E57"/>
    <w:rsid w:val="4C235CCD"/>
    <w:rsid w:val="4E6B2046"/>
    <w:rsid w:val="4EF67834"/>
    <w:rsid w:val="4F4E0918"/>
    <w:rsid w:val="4FEB31D6"/>
    <w:rsid w:val="508628D4"/>
    <w:rsid w:val="512045AC"/>
    <w:rsid w:val="51A367EA"/>
    <w:rsid w:val="525242A3"/>
    <w:rsid w:val="54691267"/>
    <w:rsid w:val="55682C27"/>
    <w:rsid w:val="56A32D9C"/>
    <w:rsid w:val="56D91960"/>
    <w:rsid w:val="577B02B8"/>
    <w:rsid w:val="578E7900"/>
    <w:rsid w:val="598806E3"/>
    <w:rsid w:val="5A1743C1"/>
    <w:rsid w:val="5A7D71B5"/>
    <w:rsid w:val="5D422798"/>
    <w:rsid w:val="5DAC3753"/>
    <w:rsid w:val="5DB7095E"/>
    <w:rsid w:val="5F08322C"/>
    <w:rsid w:val="602D20D0"/>
    <w:rsid w:val="604C5E2A"/>
    <w:rsid w:val="61452450"/>
    <w:rsid w:val="61867CAF"/>
    <w:rsid w:val="640A35A3"/>
    <w:rsid w:val="641A755E"/>
    <w:rsid w:val="6598171D"/>
    <w:rsid w:val="65C85CFD"/>
    <w:rsid w:val="65F95FCF"/>
    <w:rsid w:val="662A132F"/>
    <w:rsid w:val="6A745C1A"/>
    <w:rsid w:val="6AB03F96"/>
    <w:rsid w:val="6BCF6E93"/>
    <w:rsid w:val="6C5F6456"/>
    <w:rsid w:val="6D5C4743"/>
    <w:rsid w:val="6DAF51BB"/>
    <w:rsid w:val="6EB239F3"/>
    <w:rsid w:val="6EED5F9B"/>
    <w:rsid w:val="6F7C10CD"/>
    <w:rsid w:val="6F9D176F"/>
    <w:rsid w:val="71BE3C1E"/>
    <w:rsid w:val="737F486C"/>
    <w:rsid w:val="74E66641"/>
    <w:rsid w:val="771764D0"/>
    <w:rsid w:val="77444BC6"/>
    <w:rsid w:val="7A0F2E54"/>
    <w:rsid w:val="7A585579"/>
    <w:rsid w:val="7A810EAD"/>
    <w:rsid w:val="7BBF263B"/>
    <w:rsid w:val="7BD052B3"/>
    <w:rsid w:val="7C3A33BE"/>
    <w:rsid w:val="7E6671D0"/>
    <w:rsid w:val="7EA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2491</Words>
  <Characters>2617</Characters>
  <Lines>0</Lines>
  <Paragraphs>0</Paragraphs>
  <TotalTime>3</TotalTime>
  <ScaleCrop>false</ScaleCrop>
  <LinksUpToDate>false</LinksUpToDate>
  <CharactersWithSpaces>2627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2022-03-08T09:10:00Z</dcterms:created>
  <dc:creator>樊</dc:creator>
  <cp:lastModifiedBy>sunshine</cp:lastModifiedBy>
  <cp:lastPrinted>2022-03-13T00:48:00Z</cp:lastPrinted>
  <dcterms:modified xsi:type="dcterms:W3CDTF">2023-04-20T06:27:22Z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DAA73E9F55114ED59DC8B7C84C324B16</vt:lpwstr>
  </property>
</Properties>
</file>